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54DE5" w14:textId="46743A46" w:rsidR="007A78E8" w:rsidRDefault="007A78E8" w:rsidP="007A78E8">
      <w:pPr>
        <w:pStyle w:val="CRCoverPage"/>
        <w:tabs>
          <w:tab w:val="right" w:pos="9639"/>
        </w:tabs>
        <w:spacing w:after="0"/>
        <w:rPr>
          <w:b/>
          <w:i/>
          <w:noProof/>
          <w:sz w:val="28"/>
        </w:rPr>
      </w:pPr>
      <w:r>
        <w:rPr>
          <w:b/>
          <w:noProof/>
          <w:sz w:val="24"/>
        </w:rPr>
        <w:t>3GPP TSG-</w:t>
      </w:r>
      <w:fldSimple w:instr=" DOCPROPERTY  TSG/WGRef  \* MERGEFORMAT ">
        <w:r>
          <w:rPr>
            <w:b/>
            <w:noProof/>
            <w:sz w:val="24"/>
          </w:rPr>
          <w:t>RAN WG1</w:t>
        </w:r>
      </w:fldSimple>
      <w:r>
        <w:rPr>
          <w:b/>
          <w:noProof/>
          <w:sz w:val="24"/>
        </w:rPr>
        <w:t xml:space="preserve"> Meeting #</w:t>
      </w:r>
      <w:fldSimple w:instr=" DOCPROPERTY  MtgSeq  \* MERGEFORMAT ">
        <w:r w:rsidRPr="00EB09B7">
          <w:rPr>
            <w:b/>
            <w:noProof/>
            <w:sz w:val="24"/>
          </w:rPr>
          <w:t xml:space="preserve"> </w:t>
        </w:r>
        <w:r>
          <w:rPr>
            <w:b/>
            <w:noProof/>
            <w:sz w:val="24"/>
          </w:rPr>
          <w:t>12</w:t>
        </w:r>
        <w:r w:rsidR="006D2250">
          <w:rPr>
            <w:b/>
            <w:noProof/>
            <w:sz w:val="24"/>
          </w:rPr>
          <w:t>1</w:t>
        </w:r>
      </w:fldSimple>
      <w:r>
        <w:rPr>
          <w:b/>
          <w:i/>
          <w:noProof/>
          <w:sz w:val="28"/>
        </w:rPr>
        <w:tab/>
      </w:r>
      <w:fldSimple w:instr=" DOCPROPERTY  Tdoc#  \* MERGEFORMAT ">
        <w:r>
          <w:rPr>
            <w:b/>
            <w:i/>
            <w:noProof/>
            <w:sz w:val="28"/>
          </w:rPr>
          <w:t>R1-</w:t>
        </w:r>
        <w:r w:rsidR="00216B90" w:rsidRPr="00216B90">
          <w:rPr>
            <w:rFonts w:eastAsia="Times New Roman" w:cs="Arial"/>
            <w:color w:val="000000"/>
            <w:sz w:val="18"/>
            <w:szCs w:val="18"/>
            <w:lang w:eastAsia="en-GB"/>
          </w:rPr>
          <w:t xml:space="preserve"> </w:t>
        </w:r>
        <w:r w:rsidR="00216B90" w:rsidRPr="00216B90">
          <w:rPr>
            <w:b/>
            <w:i/>
            <w:noProof/>
            <w:sz w:val="28"/>
          </w:rPr>
          <w:t>250</w:t>
        </w:r>
        <w:r w:rsidR="00216B90">
          <w:rPr>
            <w:b/>
            <w:i/>
            <w:noProof/>
            <w:sz w:val="28"/>
          </w:rPr>
          <w:t>4968</w:t>
        </w:r>
      </w:fldSimple>
    </w:p>
    <w:p w14:paraId="7F4A35A3" w14:textId="18885609" w:rsidR="007A78E8" w:rsidRDefault="00000000" w:rsidP="007A78E8">
      <w:pPr>
        <w:pStyle w:val="CRCoverPage"/>
        <w:outlineLvl w:val="0"/>
        <w:rPr>
          <w:b/>
          <w:noProof/>
          <w:sz w:val="24"/>
        </w:rPr>
      </w:pPr>
      <w:fldSimple w:instr=" DOCPROPERTY  Location  \* MERGEFORMAT ">
        <w:r w:rsidR="006D2250">
          <w:rPr>
            <w:b/>
            <w:noProof/>
            <w:sz w:val="24"/>
          </w:rPr>
          <w:t>St. Julian's</w:t>
        </w:r>
      </w:fldSimple>
      <w:r w:rsidR="007A78E8">
        <w:rPr>
          <w:b/>
          <w:noProof/>
          <w:sz w:val="24"/>
        </w:rPr>
        <w:t xml:space="preserve">, </w:t>
      </w:r>
      <w:fldSimple w:instr=" DOCPROPERTY  Country  \* MERGEFORMAT ">
        <w:r w:rsidR="006D2250">
          <w:rPr>
            <w:b/>
            <w:noProof/>
            <w:sz w:val="24"/>
          </w:rPr>
          <w:t>Malta</w:t>
        </w:r>
      </w:fldSimple>
      <w:r w:rsidR="007A78E8">
        <w:rPr>
          <w:b/>
          <w:noProof/>
          <w:sz w:val="24"/>
        </w:rPr>
        <w:t xml:space="preserve">, </w:t>
      </w:r>
      <w:fldSimple w:instr=" DOCPROPERTY  StartDate  \* MERGEFORMAT ">
        <w:r w:rsidR="006D2250">
          <w:rPr>
            <w:b/>
            <w:noProof/>
            <w:sz w:val="24"/>
          </w:rPr>
          <w:t>May</w:t>
        </w:r>
        <w:r w:rsidR="007A78E8">
          <w:rPr>
            <w:b/>
            <w:noProof/>
            <w:sz w:val="24"/>
          </w:rPr>
          <w:t xml:space="preserve"> </w:t>
        </w:r>
        <w:r w:rsidR="006D2250">
          <w:rPr>
            <w:b/>
            <w:noProof/>
            <w:sz w:val="24"/>
          </w:rPr>
          <w:t>19</w:t>
        </w:r>
        <w:r w:rsidR="007A78E8" w:rsidRPr="008862AB">
          <w:rPr>
            <w:b/>
            <w:noProof/>
            <w:sz w:val="24"/>
            <w:vertAlign w:val="superscript"/>
          </w:rPr>
          <w:t>th</w:t>
        </w:r>
      </w:fldSimple>
      <w:r w:rsidR="007A78E8">
        <w:rPr>
          <w:b/>
          <w:noProof/>
          <w:sz w:val="24"/>
        </w:rPr>
        <w:t xml:space="preserve"> - </w:t>
      </w:r>
      <w:fldSimple w:instr=" DOCPROPERTY  EndDate  \* MERGEFORMAT ">
        <w:r w:rsidR="006D2250">
          <w:rPr>
            <w:b/>
            <w:noProof/>
            <w:sz w:val="24"/>
          </w:rPr>
          <w:t>May</w:t>
        </w:r>
        <w:r w:rsidR="007A78E8">
          <w:rPr>
            <w:b/>
            <w:noProof/>
            <w:sz w:val="24"/>
          </w:rPr>
          <w:t xml:space="preserve"> </w:t>
        </w:r>
        <w:r w:rsidR="006D2250">
          <w:rPr>
            <w:b/>
            <w:noProof/>
            <w:sz w:val="24"/>
          </w:rPr>
          <w:t>23</w:t>
        </w:r>
        <w:r w:rsidR="006D2250">
          <w:rPr>
            <w:b/>
            <w:noProof/>
            <w:sz w:val="24"/>
            <w:vertAlign w:val="superscript"/>
          </w:rPr>
          <w:t>rd</w:t>
        </w:r>
        <w:r w:rsidR="007A78E8">
          <w:rPr>
            <w:b/>
            <w:noProof/>
            <w:sz w:val="24"/>
          </w:rPr>
          <w:t xml:space="preserve"> 2025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78E8" w14:paraId="4845B347" w14:textId="77777777" w:rsidTr="003B622D">
        <w:tc>
          <w:tcPr>
            <w:tcW w:w="9641" w:type="dxa"/>
            <w:gridSpan w:val="9"/>
            <w:tcBorders>
              <w:top w:val="single" w:sz="4" w:space="0" w:color="auto"/>
              <w:left w:val="single" w:sz="4" w:space="0" w:color="auto"/>
              <w:right w:val="single" w:sz="4" w:space="0" w:color="auto"/>
            </w:tcBorders>
          </w:tcPr>
          <w:p w14:paraId="5CF89A56" w14:textId="77777777" w:rsidR="007A78E8" w:rsidRDefault="007A78E8" w:rsidP="003B622D">
            <w:pPr>
              <w:pStyle w:val="CRCoverPage"/>
              <w:spacing w:after="0"/>
              <w:jc w:val="right"/>
              <w:rPr>
                <w:i/>
                <w:noProof/>
              </w:rPr>
            </w:pPr>
            <w:r>
              <w:rPr>
                <w:i/>
                <w:noProof/>
                <w:sz w:val="14"/>
              </w:rPr>
              <w:t>CR-Form-v12.3</w:t>
            </w:r>
          </w:p>
        </w:tc>
      </w:tr>
      <w:tr w:rsidR="007A78E8" w14:paraId="2FDFAF3E" w14:textId="77777777" w:rsidTr="003B622D">
        <w:tc>
          <w:tcPr>
            <w:tcW w:w="9641" w:type="dxa"/>
            <w:gridSpan w:val="9"/>
            <w:tcBorders>
              <w:left w:val="single" w:sz="4" w:space="0" w:color="auto"/>
              <w:right w:val="single" w:sz="4" w:space="0" w:color="auto"/>
            </w:tcBorders>
          </w:tcPr>
          <w:p w14:paraId="34FB830F" w14:textId="03AD99A2" w:rsidR="007A78E8" w:rsidRDefault="007A78E8" w:rsidP="003B622D">
            <w:pPr>
              <w:pStyle w:val="CRCoverPage"/>
              <w:spacing w:after="0"/>
              <w:jc w:val="center"/>
              <w:rPr>
                <w:noProof/>
              </w:rPr>
            </w:pPr>
            <w:r>
              <w:rPr>
                <w:b/>
                <w:noProof/>
                <w:sz w:val="32"/>
              </w:rPr>
              <w:t>CHANGE REQUEST</w:t>
            </w:r>
          </w:p>
        </w:tc>
      </w:tr>
      <w:tr w:rsidR="007A78E8" w14:paraId="02F8CE83" w14:textId="77777777" w:rsidTr="003B622D">
        <w:tc>
          <w:tcPr>
            <w:tcW w:w="9641" w:type="dxa"/>
            <w:gridSpan w:val="9"/>
            <w:tcBorders>
              <w:left w:val="single" w:sz="4" w:space="0" w:color="auto"/>
              <w:right w:val="single" w:sz="4" w:space="0" w:color="auto"/>
            </w:tcBorders>
          </w:tcPr>
          <w:p w14:paraId="33529A5E" w14:textId="77777777" w:rsidR="007A78E8" w:rsidRDefault="007A78E8" w:rsidP="003B622D">
            <w:pPr>
              <w:pStyle w:val="CRCoverPage"/>
              <w:spacing w:after="0"/>
              <w:rPr>
                <w:noProof/>
                <w:sz w:val="8"/>
                <w:szCs w:val="8"/>
              </w:rPr>
            </w:pPr>
          </w:p>
        </w:tc>
      </w:tr>
      <w:tr w:rsidR="007A78E8" w14:paraId="1BBBDB93" w14:textId="77777777" w:rsidTr="003B622D">
        <w:tc>
          <w:tcPr>
            <w:tcW w:w="142" w:type="dxa"/>
            <w:tcBorders>
              <w:left w:val="single" w:sz="4" w:space="0" w:color="auto"/>
            </w:tcBorders>
          </w:tcPr>
          <w:p w14:paraId="1E171A36" w14:textId="77777777" w:rsidR="007A78E8" w:rsidRDefault="007A78E8" w:rsidP="003B622D">
            <w:pPr>
              <w:pStyle w:val="CRCoverPage"/>
              <w:spacing w:after="0"/>
              <w:jc w:val="right"/>
              <w:rPr>
                <w:noProof/>
              </w:rPr>
            </w:pPr>
          </w:p>
        </w:tc>
        <w:tc>
          <w:tcPr>
            <w:tcW w:w="1559" w:type="dxa"/>
            <w:shd w:val="pct30" w:color="FFFF00" w:fill="auto"/>
          </w:tcPr>
          <w:p w14:paraId="775539F2" w14:textId="77777777" w:rsidR="007A78E8" w:rsidRPr="00410371" w:rsidRDefault="00000000" w:rsidP="003B622D">
            <w:pPr>
              <w:pStyle w:val="CRCoverPage"/>
              <w:spacing w:after="0"/>
              <w:jc w:val="right"/>
              <w:rPr>
                <w:b/>
                <w:noProof/>
                <w:sz w:val="28"/>
              </w:rPr>
            </w:pPr>
            <w:fldSimple w:instr=" DOCPROPERTY  Spec#  \* MERGEFORMAT ">
              <w:r w:rsidR="007A78E8">
                <w:rPr>
                  <w:b/>
                  <w:noProof/>
                  <w:sz w:val="28"/>
                </w:rPr>
                <w:t>36.213</w:t>
              </w:r>
            </w:fldSimple>
          </w:p>
        </w:tc>
        <w:tc>
          <w:tcPr>
            <w:tcW w:w="709" w:type="dxa"/>
          </w:tcPr>
          <w:p w14:paraId="1B9CEFD4" w14:textId="77777777" w:rsidR="007A78E8" w:rsidRDefault="007A78E8" w:rsidP="003B622D">
            <w:pPr>
              <w:pStyle w:val="CRCoverPage"/>
              <w:spacing w:after="0"/>
              <w:jc w:val="center"/>
              <w:rPr>
                <w:noProof/>
              </w:rPr>
            </w:pPr>
            <w:r>
              <w:rPr>
                <w:b/>
                <w:noProof/>
                <w:sz w:val="28"/>
              </w:rPr>
              <w:t>CR</w:t>
            </w:r>
          </w:p>
        </w:tc>
        <w:tc>
          <w:tcPr>
            <w:tcW w:w="1276" w:type="dxa"/>
            <w:shd w:val="pct30" w:color="FFFF00" w:fill="auto"/>
          </w:tcPr>
          <w:p w14:paraId="6EA955AE" w14:textId="1A4D1D49" w:rsidR="007A78E8" w:rsidRPr="00410371" w:rsidRDefault="00000000" w:rsidP="003B622D">
            <w:pPr>
              <w:pStyle w:val="CRCoverPage"/>
              <w:spacing w:after="0"/>
              <w:rPr>
                <w:noProof/>
              </w:rPr>
            </w:pPr>
            <w:fldSimple w:instr=" DOCPROPERTY  Cr#  \* MERGEFORMAT ">
              <w:r w:rsidR="00216B90">
                <w:rPr>
                  <w:b/>
                  <w:noProof/>
                  <w:sz w:val="28"/>
                </w:rPr>
                <w:t>1449</w:t>
              </w:r>
            </w:fldSimple>
          </w:p>
        </w:tc>
        <w:tc>
          <w:tcPr>
            <w:tcW w:w="709" w:type="dxa"/>
          </w:tcPr>
          <w:p w14:paraId="7148E0DB" w14:textId="77777777" w:rsidR="007A78E8" w:rsidRDefault="007A78E8" w:rsidP="003B622D">
            <w:pPr>
              <w:pStyle w:val="CRCoverPage"/>
              <w:tabs>
                <w:tab w:val="right" w:pos="625"/>
              </w:tabs>
              <w:spacing w:after="0"/>
              <w:jc w:val="center"/>
              <w:rPr>
                <w:noProof/>
              </w:rPr>
            </w:pPr>
            <w:r>
              <w:rPr>
                <w:b/>
                <w:bCs/>
                <w:noProof/>
                <w:sz w:val="28"/>
              </w:rPr>
              <w:t>rev</w:t>
            </w:r>
          </w:p>
        </w:tc>
        <w:tc>
          <w:tcPr>
            <w:tcW w:w="992" w:type="dxa"/>
            <w:shd w:val="pct30" w:color="FFFF00" w:fill="auto"/>
          </w:tcPr>
          <w:p w14:paraId="13E71A16" w14:textId="77777777" w:rsidR="007A78E8" w:rsidRPr="00410371" w:rsidRDefault="00000000" w:rsidP="003B622D">
            <w:pPr>
              <w:pStyle w:val="CRCoverPage"/>
              <w:spacing w:after="0"/>
              <w:jc w:val="center"/>
              <w:rPr>
                <w:b/>
                <w:noProof/>
              </w:rPr>
            </w:pPr>
            <w:fldSimple w:instr=" DOCPROPERTY  Revision  \* MERGEFORMAT ">
              <w:r w:rsidR="007A78E8">
                <w:rPr>
                  <w:b/>
                  <w:noProof/>
                  <w:sz w:val="28"/>
                </w:rPr>
                <w:t>-</w:t>
              </w:r>
            </w:fldSimple>
          </w:p>
        </w:tc>
        <w:tc>
          <w:tcPr>
            <w:tcW w:w="2410" w:type="dxa"/>
          </w:tcPr>
          <w:p w14:paraId="23E08075" w14:textId="77777777" w:rsidR="007A78E8" w:rsidRDefault="007A78E8" w:rsidP="003B6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ACC066" w14:textId="18B8887C" w:rsidR="007A78E8" w:rsidRPr="00410371" w:rsidRDefault="00000000" w:rsidP="003B622D">
            <w:pPr>
              <w:pStyle w:val="CRCoverPage"/>
              <w:spacing w:after="0"/>
              <w:jc w:val="center"/>
              <w:rPr>
                <w:noProof/>
                <w:sz w:val="28"/>
              </w:rPr>
            </w:pPr>
            <w:fldSimple w:instr=" DOCPROPERTY  Version  \* MERGEFORMAT ">
              <w:r w:rsidR="007A78E8">
                <w:rPr>
                  <w:b/>
                  <w:noProof/>
                  <w:sz w:val="28"/>
                </w:rPr>
                <w:t>18.</w:t>
              </w:r>
              <w:r w:rsidR="00310E0C">
                <w:rPr>
                  <w:b/>
                  <w:noProof/>
                  <w:sz w:val="28"/>
                </w:rPr>
                <w:t>3</w:t>
              </w:r>
              <w:r w:rsidR="007A78E8">
                <w:rPr>
                  <w:b/>
                  <w:noProof/>
                  <w:sz w:val="28"/>
                </w:rPr>
                <w:t>.0</w:t>
              </w:r>
            </w:fldSimple>
          </w:p>
        </w:tc>
        <w:tc>
          <w:tcPr>
            <w:tcW w:w="143" w:type="dxa"/>
            <w:tcBorders>
              <w:right w:val="single" w:sz="4" w:space="0" w:color="auto"/>
            </w:tcBorders>
          </w:tcPr>
          <w:p w14:paraId="5C5DF639" w14:textId="77777777" w:rsidR="007A78E8" w:rsidRDefault="007A78E8" w:rsidP="003B622D">
            <w:pPr>
              <w:pStyle w:val="CRCoverPage"/>
              <w:spacing w:after="0"/>
              <w:rPr>
                <w:noProof/>
              </w:rPr>
            </w:pPr>
          </w:p>
        </w:tc>
      </w:tr>
      <w:tr w:rsidR="007A78E8" w14:paraId="7D33D046" w14:textId="77777777" w:rsidTr="003B622D">
        <w:tc>
          <w:tcPr>
            <w:tcW w:w="9641" w:type="dxa"/>
            <w:gridSpan w:val="9"/>
            <w:tcBorders>
              <w:left w:val="single" w:sz="4" w:space="0" w:color="auto"/>
              <w:right w:val="single" w:sz="4" w:space="0" w:color="auto"/>
            </w:tcBorders>
          </w:tcPr>
          <w:p w14:paraId="10E35B57" w14:textId="77777777" w:rsidR="007A78E8" w:rsidRDefault="007A78E8" w:rsidP="003B622D">
            <w:pPr>
              <w:pStyle w:val="CRCoverPage"/>
              <w:spacing w:after="0"/>
              <w:rPr>
                <w:noProof/>
              </w:rPr>
            </w:pPr>
          </w:p>
        </w:tc>
      </w:tr>
      <w:tr w:rsidR="007A78E8" w14:paraId="2D3D7464" w14:textId="77777777" w:rsidTr="003B622D">
        <w:tc>
          <w:tcPr>
            <w:tcW w:w="9641" w:type="dxa"/>
            <w:gridSpan w:val="9"/>
            <w:tcBorders>
              <w:top w:val="single" w:sz="4" w:space="0" w:color="auto"/>
            </w:tcBorders>
          </w:tcPr>
          <w:p w14:paraId="47CA0C0F" w14:textId="77777777" w:rsidR="007A78E8" w:rsidRPr="00F25D98" w:rsidRDefault="007A78E8" w:rsidP="003B622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A78E8" w14:paraId="03964F4B" w14:textId="77777777" w:rsidTr="003B622D">
        <w:tc>
          <w:tcPr>
            <w:tcW w:w="9641" w:type="dxa"/>
            <w:gridSpan w:val="9"/>
          </w:tcPr>
          <w:p w14:paraId="29A6EB1C" w14:textId="77777777" w:rsidR="007A78E8" w:rsidRDefault="007A78E8" w:rsidP="003B622D">
            <w:pPr>
              <w:pStyle w:val="CRCoverPage"/>
              <w:spacing w:after="0"/>
              <w:rPr>
                <w:noProof/>
                <w:sz w:val="8"/>
                <w:szCs w:val="8"/>
              </w:rPr>
            </w:pPr>
          </w:p>
        </w:tc>
      </w:tr>
    </w:tbl>
    <w:p w14:paraId="386C939D" w14:textId="77777777" w:rsidR="007A78E8" w:rsidRDefault="007A78E8" w:rsidP="007A78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78E8" w14:paraId="0B4D456A" w14:textId="77777777" w:rsidTr="003B622D">
        <w:tc>
          <w:tcPr>
            <w:tcW w:w="2835" w:type="dxa"/>
          </w:tcPr>
          <w:p w14:paraId="3867BDAF" w14:textId="77777777" w:rsidR="007A78E8" w:rsidRDefault="007A78E8" w:rsidP="003B622D">
            <w:pPr>
              <w:pStyle w:val="CRCoverPage"/>
              <w:tabs>
                <w:tab w:val="right" w:pos="2751"/>
              </w:tabs>
              <w:spacing w:after="0"/>
              <w:rPr>
                <w:b/>
                <w:i/>
                <w:noProof/>
              </w:rPr>
            </w:pPr>
            <w:r>
              <w:rPr>
                <w:b/>
                <w:i/>
                <w:noProof/>
              </w:rPr>
              <w:t>Proposed change affects:</w:t>
            </w:r>
          </w:p>
        </w:tc>
        <w:tc>
          <w:tcPr>
            <w:tcW w:w="1418" w:type="dxa"/>
          </w:tcPr>
          <w:p w14:paraId="7EE4BFA2" w14:textId="77777777" w:rsidR="007A78E8" w:rsidRDefault="007A78E8" w:rsidP="003B6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989A9F" w14:textId="77777777" w:rsidR="007A78E8" w:rsidRDefault="007A78E8" w:rsidP="003B622D">
            <w:pPr>
              <w:pStyle w:val="CRCoverPage"/>
              <w:spacing w:after="0"/>
              <w:jc w:val="center"/>
              <w:rPr>
                <w:b/>
                <w:caps/>
                <w:noProof/>
              </w:rPr>
            </w:pPr>
          </w:p>
        </w:tc>
        <w:tc>
          <w:tcPr>
            <w:tcW w:w="709" w:type="dxa"/>
            <w:tcBorders>
              <w:left w:val="single" w:sz="4" w:space="0" w:color="auto"/>
            </w:tcBorders>
          </w:tcPr>
          <w:p w14:paraId="0170877A" w14:textId="77777777" w:rsidR="007A78E8" w:rsidRDefault="007A78E8" w:rsidP="003B6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A1242" w14:textId="77777777" w:rsidR="007A78E8" w:rsidRDefault="007A78E8" w:rsidP="003B622D">
            <w:pPr>
              <w:pStyle w:val="CRCoverPage"/>
              <w:spacing w:after="0"/>
              <w:jc w:val="center"/>
              <w:rPr>
                <w:b/>
                <w:caps/>
                <w:noProof/>
              </w:rPr>
            </w:pPr>
            <w:r>
              <w:rPr>
                <w:b/>
                <w:caps/>
                <w:noProof/>
              </w:rPr>
              <w:t>x</w:t>
            </w:r>
          </w:p>
        </w:tc>
        <w:tc>
          <w:tcPr>
            <w:tcW w:w="2126" w:type="dxa"/>
          </w:tcPr>
          <w:p w14:paraId="7E6B5DFE" w14:textId="77777777" w:rsidR="007A78E8" w:rsidRDefault="007A78E8" w:rsidP="003B6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1D3C7" w14:textId="77777777" w:rsidR="007A78E8" w:rsidRDefault="007A78E8" w:rsidP="003B622D">
            <w:pPr>
              <w:pStyle w:val="CRCoverPage"/>
              <w:spacing w:after="0"/>
              <w:jc w:val="center"/>
              <w:rPr>
                <w:b/>
                <w:caps/>
                <w:noProof/>
              </w:rPr>
            </w:pPr>
            <w:r>
              <w:rPr>
                <w:b/>
                <w:caps/>
                <w:noProof/>
              </w:rPr>
              <w:t>x</w:t>
            </w:r>
          </w:p>
        </w:tc>
        <w:tc>
          <w:tcPr>
            <w:tcW w:w="1418" w:type="dxa"/>
            <w:tcBorders>
              <w:left w:val="nil"/>
            </w:tcBorders>
          </w:tcPr>
          <w:p w14:paraId="792678E5" w14:textId="77777777" w:rsidR="007A78E8" w:rsidRDefault="007A78E8" w:rsidP="003B6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F8CFEB" w14:textId="77777777" w:rsidR="007A78E8" w:rsidRDefault="007A78E8" w:rsidP="003B622D">
            <w:pPr>
              <w:pStyle w:val="CRCoverPage"/>
              <w:spacing w:after="0"/>
              <w:jc w:val="center"/>
              <w:rPr>
                <w:b/>
                <w:bCs/>
                <w:caps/>
                <w:noProof/>
              </w:rPr>
            </w:pPr>
          </w:p>
        </w:tc>
      </w:tr>
    </w:tbl>
    <w:p w14:paraId="2E6C9B39" w14:textId="77777777" w:rsidR="007A78E8" w:rsidRDefault="007A78E8" w:rsidP="007A78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78E8" w14:paraId="6140C3E6" w14:textId="77777777" w:rsidTr="003B622D">
        <w:tc>
          <w:tcPr>
            <w:tcW w:w="9640" w:type="dxa"/>
            <w:gridSpan w:val="11"/>
          </w:tcPr>
          <w:p w14:paraId="178B9787" w14:textId="77777777" w:rsidR="007A78E8" w:rsidRDefault="007A78E8" w:rsidP="003B622D">
            <w:pPr>
              <w:pStyle w:val="CRCoverPage"/>
              <w:spacing w:after="0"/>
              <w:rPr>
                <w:noProof/>
                <w:sz w:val="8"/>
                <w:szCs w:val="8"/>
              </w:rPr>
            </w:pPr>
          </w:p>
        </w:tc>
      </w:tr>
      <w:tr w:rsidR="007A78E8" w14:paraId="372493FE" w14:textId="77777777" w:rsidTr="003B622D">
        <w:tc>
          <w:tcPr>
            <w:tcW w:w="1843" w:type="dxa"/>
            <w:tcBorders>
              <w:top w:val="single" w:sz="4" w:space="0" w:color="auto"/>
              <w:left w:val="single" w:sz="4" w:space="0" w:color="auto"/>
            </w:tcBorders>
          </w:tcPr>
          <w:p w14:paraId="0CA82EB1" w14:textId="77777777" w:rsidR="007A78E8" w:rsidRDefault="007A78E8" w:rsidP="003B6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13F180" w14:textId="77777777" w:rsidR="007A78E8" w:rsidRPr="002537FC" w:rsidRDefault="00000000" w:rsidP="003B622D">
            <w:pPr>
              <w:rPr>
                <w:rFonts w:ascii="Arial" w:hAnsi="Arial"/>
              </w:rPr>
            </w:pPr>
            <w:fldSimple w:instr=" DOCPROPERTY  CrTitle  \* MERGEFORMAT ">
              <w:r w:rsidR="007A78E8" w:rsidRPr="005B2A9E">
                <w:rPr>
                  <w:rFonts w:ascii="Arial" w:hAnsi="Arial"/>
                </w:rPr>
                <w:t>Introduction of IoT</w:t>
              </w:r>
              <w:r w:rsidR="007A78E8">
                <w:rPr>
                  <w:rFonts w:ascii="Arial" w:hAnsi="Arial"/>
                </w:rPr>
                <w:t>-NTN TDD mode</w:t>
              </w:r>
            </w:fldSimple>
          </w:p>
        </w:tc>
      </w:tr>
      <w:tr w:rsidR="007A78E8" w14:paraId="6DE77AA6" w14:textId="77777777" w:rsidTr="003B622D">
        <w:tc>
          <w:tcPr>
            <w:tcW w:w="1843" w:type="dxa"/>
            <w:tcBorders>
              <w:left w:val="single" w:sz="4" w:space="0" w:color="auto"/>
            </w:tcBorders>
          </w:tcPr>
          <w:p w14:paraId="114E3E9C"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01C49728" w14:textId="77777777" w:rsidR="007A78E8" w:rsidRDefault="007A78E8" w:rsidP="003B622D">
            <w:pPr>
              <w:pStyle w:val="CRCoverPage"/>
              <w:spacing w:after="0"/>
              <w:rPr>
                <w:noProof/>
                <w:sz w:val="8"/>
                <w:szCs w:val="8"/>
              </w:rPr>
            </w:pPr>
          </w:p>
        </w:tc>
      </w:tr>
      <w:tr w:rsidR="007A78E8" w14:paraId="0DEC4343" w14:textId="77777777" w:rsidTr="003B622D">
        <w:tc>
          <w:tcPr>
            <w:tcW w:w="1843" w:type="dxa"/>
            <w:tcBorders>
              <w:left w:val="single" w:sz="4" w:space="0" w:color="auto"/>
            </w:tcBorders>
          </w:tcPr>
          <w:p w14:paraId="64591715" w14:textId="77777777" w:rsidR="007A78E8" w:rsidRDefault="007A78E8" w:rsidP="003B6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D77D3C" w14:textId="77777777" w:rsidR="007A78E8" w:rsidRDefault="00000000" w:rsidP="003B622D">
            <w:pPr>
              <w:pStyle w:val="CRCoverPage"/>
              <w:spacing w:after="0"/>
              <w:ind w:left="100"/>
              <w:rPr>
                <w:noProof/>
              </w:rPr>
            </w:pPr>
            <w:fldSimple w:instr=" DOCPROPERTY  SourceIfWg  \* MERGEFORMAT ">
              <w:r w:rsidR="007A78E8">
                <w:rPr>
                  <w:noProof/>
                </w:rPr>
                <w:t>Motorola Mobility</w:t>
              </w:r>
            </w:fldSimple>
          </w:p>
        </w:tc>
      </w:tr>
      <w:tr w:rsidR="007A78E8" w14:paraId="0C11CDE2" w14:textId="77777777" w:rsidTr="003B622D">
        <w:tc>
          <w:tcPr>
            <w:tcW w:w="1843" w:type="dxa"/>
            <w:tcBorders>
              <w:left w:val="single" w:sz="4" w:space="0" w:color="auto"/>
            </w:tcBorders>
          </w:tcPr>
          <w:p w14:paraId="3BDD1A5C" w14:textId="77777777" w:rsidR="007A78E8" w:rsidRDefault="007A78E8" w:rsidP="003B6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91E07" w14:textId="77777777" w:rsidR="007A78E8" w:rsidRDefault="00000000" w:rsidP="003B622D">
            <w:pPr>
              <w:pStyle w:val="CRCoverPage"/>
              <w:spacing w:after="0"/>
              <w:ind w:left="100"/>
              <w:rPr>
                <w:noProof/>
              </w:rPr>
            </w:pPr>
            <w:fldSimple w:instr=" DOCPROPERTY  SourceIfTsg  \* MERGEFORMAT ">
              <w:r w:rsidR="007A78E8">
                <w:rPr>
                  <w:noProof/>
                </w:rPr>
                <w:t>RAN1</w:t>
              </w:r>
            </w:fldSimple>
          </w:p>
        </w:tc>
      </w:tr>
      <w:tr w:rsidR="007A78E8" w14:paraId="48EF0D92" w14:textId="77777777" w:rsidTr="003B622D">
        <w:tc>
          <w:tcPr>
            <w:tcW w:w="1843" w:type="dxa"/>
            <w:tcBorders>
              <w:left w:val="single" w:sz="4" w:space="0" w:color="auto"/>
            </w:tcBorders>
          </w:tcPr>
          <w:p w14:paraId="22141AB0"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7850A5A1" w14:textId="77777777" w:rsidR="007A78E8" w:rsidRDefault="007A78E8" w:rsidP="003B622D">
            <w:pPr>
              <w:pStyle w:val="CRCoverPage"/>
              <w:spacing w:after="0"/>
              <w:rPr>
                <w:noProof/>
                <w:sz w:val="8"/>
                <w:szCs w:val="8"/>
              </w:rPr>
            </w:pPr>
          </w:p>
        </w:tc>
      </w:tr>
      <w:tr w:rsidR="007A78E8" w14:paraId="550B4A09" w14:textId="77777777" w:rsidTr="003B622D">
        <w:tc>
          <w:tcPr>
            <w:tcW w:w="1843" w:type="dxa"/>
            <w:tcBorders>
              <w:left w:val="single" w:sz="4" w:space="0" w:color="auto"/>
            </w:tcBorders>
          </w:tcPr>
          <w:p w14:paraId="15E86C17" w14:textId="77777777" w:rsidR="007A78E8" w:rsidRDefault="007A78E8" w:rsidP="003B622D">
            <w:pPr>
              <w:pStyle w:val="CRCoverPage"/>
              <w:tabs>
                <w:tab w:val="right" w:pos="1759"/>
              </w:tabs>
              <w:spacing w:after="0"/>
              <w:rPr>
                <w:b/>
                <w:i/>
                <w:noProof/>
              </w:rPr>
            </w:pPr>
            <w:r>
              <w:rPr>
                <w:b/>
                <w:i/>
                <w:noProof/>
              </w:rPr>
              <w:t>Work item code:</w:t>
            </w:r>
          </w:p>
        </w:tc>
        <w:tc>
          <w:tcPr>
            <w:tcW w:w="3686" w:type="dxa"/>
            <w:gridSpan w:val="5"/>
            <w:shd w:val="pct30" w:color="FFFF00" w:fill="auto"/>
          </w:tcPr>
          <w:p w14:paraId="10875DDD" w14:textId="77777777" w:rsidR="007A78E8" w:rsidRDefault="00000000" w:rsidP="003B622D">
            <w:pPr>
              <w:pStyle w:val="CRCoverPage"/>
              <w:spacing w:after="0"/>
              <w:ind w:left="100"/>
              <w:rPr>
                <w:noProof/>
              </w:rPr>
            </w:pPr>
            <w:fldSimple w:instr=" DOCPROPERTY  RelatedWis  \* MERGEFORMAT ">
              <w:r w:rsidR="007A78E8">
                <w:rPr>
                  <w:noProof/>
                </w:rPr>
                <w:t>IoT_NTN_TDD-Core</w:t>
              </w:r>
            </w:fldSimple>
          </w:p>
        </w:tc>
        <w:tc>
          <w:tcPr>
            <w:tcW w:w="567" w:type="dxa"/>
            <w:tcBorders>
              <w:left w:val="nil"/>
            </w:tcBorders>
          </w:tcPr>
          <w:p w14:paraId="3428A0E8" w14:textId="77777777" w:rsidR="007A78E8" w:rsidRDefault="007A78E8" w:rsidP="003B622D">
            <w:pPr>
              <w:pStyle w:val="CRCoverPage"/>
              <w:spacing w:after="0"/>
              <w:ind w:right="100"/>
              <w:rPr>
                <w:noProof/>
              </w:rPr>
            </w:pPr>
          </w:p>
        </w:tc>
        <w:tc>
          <w:tcPr>
            <w:tcW w:w="1417" w:type="dxa"/>
            <w:gridSpan w:val="3"/>
            <w:tcBorders>
              <w:left w:val="nil"/>
            </w:tcBorders>
          </w:tcPr>
          <w:p w14:paraId="15B1B1E9" w14:textId="77777777" w:rsidR="007A78E8" w:rsidRDefault="007A78E8" w:rsidP="003B6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02F203" w14:textId="4D978EA4" w:rsidR="007A78E8" w:rsidRDefault="00000000" w:rsidP="003B622D">
            <w:pPr>
              <w:pStyle w:val="CRCoverPage"/>
              <w:spacing w:after="0"/>
              <w:ind w:left="100"/>
              <w:rPr>
                <w:noProof/>
              </w:rPr>
            </w:pPr>
            <w:fldSimple w:instr=" DOCPROPERTY  ResDate  \* MERGEFORMAT ">
              <w:r w:rsidR="007A78E8">
                <w:rPr>
                  <w:noProof/>
                </w:rPr>
                <w:t>2025-0</w:t>
              </w:r>
              <w:r w:rsidR="006D2250">
                <w:rPr>
                  <w:noProof/>
                </w:rPr>
                <w:t>5</w:t>
              </w:r>
              <w:r w:rsidR="007A78E8">
                <w:rPr>
                  <w:noProof/>
                </w:rPr>
                <w:t>-2</w:t>
              </w:r>
              <w:r w:rsidR="006D2250">
                <w:rPr>
                  <w:noProof/>
                </w:rPr>
                <w:t>7</w:t>
              </w:r>
            </w:fldSimple>
          </w:p>
        </w:tc>
      </w:tr>
      <w:tr w:rsidR="007A78E8" w14:paraId="61E3EC9D" w14:textId="77777777" w:rsidTr="003B622D">
        <w:tc>
          <w:tcPr>
            <w:tcW w:w="1843" w:type="dxa"/>
            <w:tcBorders>
              <w:left w:val="single" w:sz="4" w:space="0" w:color="auto"/>
            </w:tcBorders>
          </w:tcPr>
          <w:p w14:paraId="2D241928" w14:textId="77777777" w:rsidR="007A78E8" w:rsidRDefault="007A78E8" w:rsidP="003B622D">
            <w:pPr>
              <w:pStyle w:val="CRCoverPage"/>
              <w:spacing w:after="0"/>
              <w:rPr>
                <w:b/>
                <w:i/>
                <w:noProof/>
                <w:sz w:val="8"/>
                <w:szCs w:val="8"/>
              </w:rPr>
            </w:pPr>
          </w:p>
        </w:tc>
        <w:tc>
          <w:tcPr>
            <w:tcW w:w="1986" w:type="dxa"/>
            <w:gridSpan w:val="4"/>
          </w:tcPr>
          <w:p w14:paraId="5CE5DDDC" w14:textId="77777777" w:rsidR="007A78E8" w:rsidRDefault="007A78E8" w:rsidP="003B622D">
            <w:pPr>
              <w:pStyle w:val="CRCoverPage"/>
              <w:spacing w:after="0"/>
              <w:rPr>
                <w:noProof/>
                <w:sz w:val="8"/>
                <w:szCs w:val="8"/>
              </w:rPr>
            </w:pPr>
          </w:p>
        </w:tc>
        <w:tc>
          <w:tcPr>
            <w:tcW w:w="2267" w:type="dxa"/>
            <w:gridSpan w:val="2"/>
          </w:tcPr>
          <w:p w14:paraId="797D21F3" w14:textId="77777777" w:rsidR="007A78E8" w:rsidRDefault="007A78E8" w:rsidP="003B622D">
            <w:pPr>
              <w:pStyle w:val="CRCoverPage"/>
              <w:spacing w:after="0"/>
              <w:rPr>
                <w:noProof/>
                <w:sz w:val="8"/>
                <w:szCs w:val="8"/>
              </w:rPr>
            </w:pPr>
          </w:p>
        </w:tc>
        <w:tc>
          <w:tcPr>
            <w:tcW w:w="1417" w:type="dxa"/>
            <w:gridSpan w:val="3"/>
          </w:tcPr>
          <w:p w14:paraId="508C7019" w14:textId="77777777" w:rsidR="007A78E8" w:rsidRDefault="007A78E8" w:rsidP="003B622D">
            <w:pPr>
              <w:pStyle w:val="CRCoverPage"/>
              <w:spacing w:after="0"/>
              <w:rPr>
                <w:noProof/>
                <w:sz w:val="8"/>
                <w:szCs w:val="8"/>
              </w:rPr>
            </w:pPr>
          </w:p>
        </w:tc>
        <w:tc>
          <w:tcPr>
            <w:tcW w:w="2127" w:type="dxa"/>
            <w:tcBorders>
              <w:right w:val="single" w:sz="4" w:space="0" w:color="auto"/>
            </w:tcBorders>
          </w:tcPr>
          <w:p w14:paraId="36B53CA2" w14:textId="77777777" w:rsidR="007A78E8" w:rsidRDefault="007A78E8" w:rsidP="003B622D">
            <w:pPr>
              <w:pStyle w:val="CRCoverPage"/>
              <w:spacing w:after="0"/>
              <w:rPr>
                <w:noProof/>
                <w:sz w:val="8"/>
                <w:szCs w:val="8"/>
              </w:rPr>
            </w:pPr>
          </w:p>
        </w:tc>
      </w:tr>
      <w:tr w:rsidR="007A78E8" w14:paraId="74453560" w14:textId="77777777" w:rsidTr="003B622D">
        <w:trPr>
          <w:cantSplit/>
        </w:trPr>
        <w:tc>
          <w:tcPr>
            <w:tcW w:w="1843" w:type="dxa"/>
            <w:tcBorders>
              <w:left w:val="single" w:sz="4" w:space="0" w:color="auto"/>
            </w:tcBorders>
          </w:tcPr>
          <w:p w14:paraId="7FF93419" w14:textId="77777777" w:rsidR="007A78E8" w:rsidRDefault="007A78E8" w:rsidP="003B622D">
            <w:pPr>
              <w:pStyle w:val="CRCoverPage"/>
              <w:tabs>
                <w:tab w:val="right" w:pos="1759"/>
              </w:tabs>
              <w:spacing w:after="0"/>
              <w:rPr>
                <w:b/>
                <w:i/>
                <w:noProof/>
              </w:rPr>
            </w:pPr>
            <w:r>
              <w:rPr>
                <w:b/>
                <w:i/>
                <w:noProof/>
              </w:rPr>
              <w:t>Category:</w:t>
            </w:r>
          </w:p>
        </w:tc>
        <w:tc>
          <w:tcPr>
            <w:tcW w:w="851" w:type="dxa"/>
            <w:shd w:val="pct30" w:color="FFFF00" w:fill="auto"/>
          </w:tcPr>
          <w:p w14:paraId="1650A6F5" w14:textId="77777777" w:rsidR="007A78E8" w:rsidRDefault="00000000" w:rsidP="003B622D">
            <w:pPr>
              <w:pStyle w:val="CRCoverPage"/>
              <w:spacing w:after="0"/>
              <w:ind w:left="100" w:right="-609"/>
              <w:rPr>
                <w:b/>
                <w:noProof/>
              </w:rPr>
            </w:pPr>
            <w:fldSimple w:instr=" DOCPROPERTY  Cat  \* MERGEFORMAT ">
              <w:r w:rsidR="007A78E8">
                <w:rPr>
                  <w:b/>
                  <w:noProof/>
                </w:rPr>
                <w:t xml:space="preserve">B </w:t>
              </w:r>
            </w:fldSimple>
          </w:p>
        </w:tc>
        <w:tc>
          <w:tcPr>
            <w:tcW w:w="3402" w:type="dxa"/>
            <w:gridSpan w:val="5"/>
            <w:tcBorders>
              <w:left w:val="nil"/>
            </w:tcBorders>
          </w:tcPr>
          <w:p w14:paraId="2F21D2DB" w14:textId="77777777" w:rsidR="007A78E8" w:rsidRDefault="007A78E8" w:rsidP="003B622D">
            <w:pPr>
              <w:pStyle w:val="CRCoverPage"/>
              <w:spacing w:after="0"/>
              <w:rPr>
                <w:noProof/>
              </w:rPr>
            </w:pPr>
          </w:p>
        </w:tc>
        <w:tc>
          <w:tcPr>
            <w:tcW w:w="1417" w:type="dxa"/>
            <w:gridSpan w:val="3"/>
            <w:tcBorders>
              <w:left w:val="nil"/>
            </w:tcBorders>
          </w:tcPr>
          <w:p w14:paraId="3FA2EAD5" w14:textId="77777777" w:rsidR="007A78E8" w:rsidRDefault="007A78E8" w:rsidP="003B6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7CDF6" w14:textId="77777777" w:rsidR="007A78E8" w:rsidRDefault="00000000" w:rsidP="003B622D">
            <w:pPr>
              <w:pStyle w:val="CRCoverPage"/>
              <w:spacing w:after="0"/>
              <w:ind w:left="100"/>
              <w:rPr>
                <w:noProof/>
              </w:rPr>
            </w:pPr>
            <w:fldSimple w:instr=" DOCPROPERTY  Release  \* MERGEFORMAT ">
              <w:r w:rsidR="007A78E8">
                <w:rPr>
                  <w:noProof/>
                </w:rPr>
                <w:t>Rel-19</w:t>
              </w:r>
            </w:fldSimple>
          </w:p>
        </w:tc>
      </w:tr>
      <w:tr w:rsidR="007A78E8" w14:paraId="10B89A90" w14:textId="77777777" w:rsidTr="003B622D">
        <w:tc>
          <w:tcPr>
            <w:tcW w:w="1843" w:type="dxa"/>
            <w:tcBorders>
              <w:left w:val="single" w:sz="4" w:space="0" w:color="auto"/>
              <w:bottom w:val="single" w:sz="4" w:space="0" w:color="auto"/>
            </w:tcBorders>
          </w:tcPr>
          <w:p w14:paraId="1E1D8A01" w14:textId="77777777" w:rsidR="007A78E8" w:rsidRDefault="007A78E8" w:rsidP="003B622D">
            <w:pPr>
              <w:pStyle w:val="CRCoverPage"/>
              <w:spacing w:after="0"/>
              <w:rPr>
                <w:b/>
                <w:i/>
                <w:noProof/>
              </w:rPr>
            </w:pPr>
          </w:p>
        </w:tc>
        <w:tc>
          <w:tcPr>
            <w:tcW w:w="4677" w:type="dxa"/>
            <w:gridSpan w:val="8"/>
            <w:tcBorders>
              <w:bottom w:val="single" w:sz="4" w:space="0" w:color="auto"/>
            </w:tcBorders>
          </w:tcPr>
          <w:p w14:paraId="6E441204" w14:textId="77777777" w:rsidR="007A78E8" w:rsidRDefault="007A78E8" w:rsidP="003B6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4127F" w14:textId="77777777" w:rsidR="007A78E8" w:rsidRDefault="007A78E8" w:rsidP="003B622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67378" w14:textId="77777777" w:rsidR="007A78E8" w:rsidRPr="007C2097" w:rsidRDefault="007A78E8" w:rsidP="003B6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A78E8" w14:paraId="35082CB3" w14:textId="77777777" w:rsidTr="003B622D">
        <w:tc>
          <w:tcPr>
            <w:tcW w:w="1843" w:type="dxa"/>
          </w:tcPr>
          <w:p w14:paraId="150E433B" w14:textId="77777777" w:rsidR="007A78E8" w:rsidRDefault="007A78E8" w:rsidP="003B622D">
            <w:pPr>
              <w:pStyle w:val="CRCoverPage"/>
              <w:spacing w:after="0"/>
              <w:rPr>
                <w:b/>
                <w:i/>
                <w:noProof/>
                <w:sz w:val="8"/>
                <w:szCs w:val="8"/>
              </w:rPr>
            </w:pPr>
          </w:p>
        </w:tc>
        <w:tc>
          <w:tcPr>
            <w:tcW w:w="7797" w:type="dxa"/>
            <w:gridSpan w:val="10"/>
          </w:tcPr>
          <w:p w14:paraId="5F35FBC2" w14:textId="77777777" w:rsidR="007A78E8" w:rsidRDefault="007A78E8" w:rsidP="003B622D">
            <w:pPr>
              <w:pStyle w:val="CRCoverPage"/>
              <w:spacing w:after="0"/>
              <w:rPr>
                <w:noProof/>
                <w:sz w:val="8"/>
                <w:szCs w:val="8"/>
              </w:rPr>
            </w:pPr>
          </w:p>
        </w:tc>
      </w:tr>
      <w:tr w:rsidR="007A78E8" w14:paraId="0198BB3A" w14:textId="77777777" w:rsidTr="003B622D">
        <w:tc>
          <w:tcPr>
            <w:tcW w:w="2694" w:type="dxa"/>
            <w:gridSpan w:val="2"/>
            <w:tcBorders>
              <w:top w:val="single" w:sz="4" w:space="0" w:color="auto"/>
              <w:left w:val="single" w:sz="4" w:space="0" w:color="auto"/>
            </w:tcBorders>
          </w:tcPr>
          <w:p w14:paraId="15A7A619" w14:textId="77777777" w:rsidR="007A78E8" w:rsidRDefault="007A78E8" w:rsidP="003B6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BC31B" w14:textId="77777777" w:rsidR="007A78E8" w:rsidRDefault="007A78E8" w:rsidP="003B622D">
            <w:pPr>
              <w:pStyle w:val="CRCoverPage"/>
              <w:spacing w:after="0"/>
              <w:ind w:left="100"/>
              <w:rPr>
                <w:noProof/>
              </w:rPr>
            </w:pPr>
            <w:r>
              <w:t>Introduction o</w:t>
            </w:r>
            <w:r w:rsidRPr="00ED2A1F">
              <w:t>f</w:t>
            </w:r>
            <w:r>
              <w:t xml:space="preserve"> </w:t>
            </w:r>
            <w:r w:rsidRPr="005C374E">
              <w:rPr>
                <w:rFonts w:cs="Arial"/>
              </w:rPr>
              <w:t>IoT</w:t>
            </w:r>
            <w:r>
              <w:rPr>
                <w:rFonts w:cs="Arial"/>
              </w:rPr>
              <w:t>-NTN TDD mode</w:t>
            </w:r>
          </w:p>
        </w:tc>
      </w:tr>
      <w:tr w:rsidR="007A78E8" w14:paraId="37B2B274" w14:textId="77777777" w:rsidTr="003B622D">
        <w:tc>
          <w:tcPr>
            <w:tcW w:w="2694" w:type="dxa"/>
            <w:gridSpan w:val="2"/>
            <w:tcBorders>
              <w:left w:val="single" w:sz="4" w:space="0" w:color="auto"/>
            </w:tcBorders>
          </w:tcPr>
          <w:p w14:paraId="5B53606F"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8A75D4A" w14:textId="77777777" w:rsidR="007A78E8" w:rsidRDefault="007A78E8" w:rsidP="003B622D">
            <w:pPr>
              <w:pStyle w:val="CRCoverPage"/>
              <w:spacing w:after="0"/>
              <w:rPr>
                <w:noProof/>
                <w:sz w:val="8"/>
                <w:szCs w:val="8"/>
              </w:rPr>
            </w:pPr>
          </w:p>
        </w:tc>
      </w:tr>
      <w:tr w:rsidR="007A78E8" w14:paraId="196DAC55" w14:textId="77777777" w:rsidTr="003B622D">
        <w:tc>
          <w:tcPr>
            <w:tcW w:w="2694" w:type="dxa"/>
            <w:gridSpan w:val="2"/>
            <w:tcBorders>
              <w:left w:val="single" w:sz="4" w:space="0" w:color="auto"/>
            </w:tcBorders>
          </w:tcPr>
          <w:p w14:paraId="5D74EC6C" w14:textId="77777777" w:rsidR="007A78E8" w:rsidRDefault="007A78E8" w:rsidP="003B6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9ED4BB" w14:textId="77777777" w:rsidR="007A78E8" w:rsidRDefault="007A78E8" w:rsidP="003B622D">
            <w:pPr>
              <w:pStyle w:val="CRCoverPage"/>
              <w:spacing w:after="0"/>
              <w:ind w:left="100"/>
              <w:rPr>
                <w:noProof/>
              </w:rPr>
            </w:pPr>
            <w:r>
              <w:rPr>
                <w:noProof/>
              </w:rPr>
              <w:t xml:space="preserve">Support for </w:t>
            </w:r>
            <w:r>
              <w:t>IoT-NTN TDD mode a</w:t>
            </w:r>
            <w:r>
              <w:rPr>
                <w:noProof/>
              </w:rPr>
              <w:t>ccording to RAN1 agreements:</w:t>
            </w:r>
          </w:p>
          <w:p w14:paraId="0D54008C" w14:textId="77777777" w:rsidR="007A78E8" w:rsidRDefault="007A78E8" w:rsidP="003B622D">
            <w:pPr>
              <w:pStyle w:val="CRCoverPage"/>
              <w:spacing w:after="0"/>
              <w:ind w:left="100"/>
              <w:rPr>
                <w:noProof/>
              </w:rPr>
            </w:pPr>
            <w:r>
              <w:rPr>
                <w:noProof/>
              </w:rPr>
              <w:t xml:space="preserve">- </w:t>
            </w:r>
            <w:r w:rsidRPr="00C56272">
              <w:rPr>
                <w:noProof/>
              </w:rPr>
              <w:t xml:space="preserve">NB-IoT </w:t>
            </w:r>
            <w:r>
              <w:rPr>
                <w:noProof/>
              </w:rPr>
              <w:t xml:space="preserve">NTN </w:t>
            </w:r>
            <w:r w:rsidRPr="00C56272">
              <w:rPr>
                <w:noProof/>
              </w:rPr>
              <w:t>TDD based on minimum necessary changes to the NB-IoT NTN FDD frame structure and procedures</w:t>
            </w:r>
          </w:p>
          <w:p w14:paraId="6AA5C2F0" w14:textId="72561666" w:rsidR="007A78E8" w:rsidRDefault="007A78E8" w:rsidP="003B622D">
            <w:pPr>
              <w:pStyle w:val="CRCoverPage"/>
              <w:spacing w:after="0"/>
              <w:ind w:left="100"/>
              <w:rPr>
                <w:noProof/>
              </w:rPr>
            </w:pPr>
            <w:r>
              <w:rPr>
                <w:noProof/>
              </w:rPr>
              <w:t xml:space="preserve">- </w:t>
            </w:r>
            <w:r w:rsidRPr="00C56272">
              <w:rPr>
                <w:noProof/>
              </w:rPr>
              <w:t xml:space="preserve">NB-IoT </w:t>
            </w:r>
            <w:r>
              <w:rPr>
                <w:noProof/>
              </w:rPr>
              <w:t>TN TDD and NTN TDD differentiation</w:t>
            </w:r>
          </w:p>
          <w:p w14:paraId="74346759" w14:textId="77777777" w:rsidR="007A78E8" w:rsidRPr="00E046E2" w:rsidRDefault="007A78E8" w:rsidP="003B622D">
            <w:pPr>
              <w:pStyle w:val="CRCoverPage"/>
              <w:spacing w:after="0"/>
              <w:ind w:left="460"/>
              <w:rPr>
                <w:noProof/>
              </w:rPr>
            </w:pPr>
          </w:p>
        </w:tc>
      </w:tr>
      <w:tr w:rsidR="007A78E8" w14:paraId="5F1361E4" w14:textId="77777777" w:rsidTr="003B622D">
        <w:tc>
          <w:tcPr>
            <w:tcW w:w="2694" w:type="dxa"/>
            <w:gridSpan w:val="2"/>
            <w:tcBorders>
              <w:left w:val="single" w:sz="4" w:space="0" w:color="auto"/>
            </w:tcBorders>
          </w:tcPr>
          <w:p w14:paraId="1F78FB0B" w14:textId="77777777" w:rsidR="007A78E8" w:rsidRDefault="007A78E8" w:rsidP="003B622D">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7F439761" w14:textId="77777777" w:rsidR="007A78E8" w:rsidRDefault="007A78E8" w:rsidP="003B622D">
            <w:pPr>
              <w:pStyle w:val="CRCoverPage"/>
              <w:spacing w:after="0"/>
              <w:rPr>
                <w:noProof/>
                <w:sz w:val="8"/>
                <w:szCs w:val="8"/>
              </w:rPr>
            </w:pPr>
          </w:p>
        </w:tc>
      </w:tr>
      <w:tr w:rsidR="007A78E8" w14:paraId="6B4D3CCD" w14:textId="77777777" w:rsidTr="003B622D">
        <w:tc>
          <w:tcPr>
            <w:tcW w:w="2694" w:type="dxa"/>
            <w:gridSpan w:val="2"/>
            <w:tcBorders>
              <w:left w:val="single" w:sz="4" w:space="0" w:color="auto"/>
              <w:bottom w:val="single" w:sz="4" w:space="0" w:color="auto"/>
            </w:tcBorders>
          </w:tcPr>
          <w:p w14:paraId="059F5933" w14:textId="77777777" w:rsidR="007A78E8" w:rsidRDefault="007A78E8" w:rsidP="003B6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2DA62F" w14:textId="6AA3741D" w:rsidR="007A78E8" w:rsidRDefault="007A78E8" w:rsidP="003B622D">
            <w:pPr>
              <w:pStyle w:val="CRCoverPage"/>
              <w:spacing w:after="0"/>
              <w:ind w:left="100"/>
              <w:rPr>
                <w:noProof/>
              </w:rPr>
            </w:pPr>
            <w:r>
              <w:rPr>
                <w:noProof/>
              </w:rPr>
              <w:t xml:space="preserve">No support </w:t>
            </w:r>
            <w:r w:rsidR="00135D1C">
              <w:rPr>
                <w:noProof/>
              </w:rPr>
              <w:t>of</w:t>
            </w:r>
            <w:r>
              <w:rPr>
                <w:noProof/>
              </w:rPr>
              <w:t xml:space="preserve"> IoT-NTN TDD mode</w:t>
            </w:r>
            <w:r w:rsidR="00135D1C">
              <w:rPr>
                <w:noProof/>
              </w:rPr>
              <w:t>.</w:t>
            </w:r>
          </w:p>
        </w:tc>
      </w:tr>
      <w:tr w:rsidR="007A78E8" w14:paraId="60B324AD" w14:textId="77777777" w:rsidTr="003B622D">
        <w:tc>
          <w:tcPr>
            <w:tcW w:w="2694" w:type="dxa"/>
            <w:gridSpan w:val="2"/>
          </w:tcPr>
          <w:p w14:paraId="0D227B9D" w14:textId="77777777" w:rsidR="007A78E8" w:rsidRDefault="007A78E8" w:rsidP="003B622D">
            <w:pPr>
              <w:pStyle w:val="CRCoverPage"/>
              <w:spacing w:after="0"/>
              <w:rPr>
                <w:b/>
                <w:i/>
                <w:noProof/>
                <w:sz w:val="8"/>
                <w:szCs w:val="8"/>
              </w:rPr>
            </w:pPr>
          </w:p>
        </w:tc>
        <w:tc>
          <w:tcPr>
            <w:tcW w:w="6946" w:type="dxa"/>
            <w:gridSpan w:val="9"/>
          </w:tcPr>
          <w:p w14:paraId="7EECE250" w14:textId="77777777" w:rsidR="007A78E8" w:rsidRDefault="007A78E8" w:rsidP="003B622D">
            <w:pPr>
              <w:pStyle w:val="CRCoverPage"/>
              <w:spacing w:after="0"/>
              <w:rPr>
                <w:noProof/>
                <w:sz w:val="8"/>
                <w:szCs w:val="8"/>
              </w:rPr>
            </w:pPr>
          </w:p>
        </w:tc>
      </w:tr>
      <w:tr w:rsidR="007A78E8" w14:paraId="2BCEB802" w14:textId="77777777" w:rsidTr="003B622D">
        <w:tc>
          <w:tcPr>
            <w:tcW w:w="2694" w:type="dxa"/>
            <w:gridSpan w:val="2"/>
            <w:tcBorders>
              <w:top w:val="single" w:sz="4" w:space="0" w:color="auto"/>
              <w:left w:val="single" w:sz="4" w:space="0" w:color="auto"/>
            </w:tcBorders>
          </w:tcPr>
          <w:p w14:paraId="5392E660" w14:textId="77777777" w:rsidR="007A78E8" w:rsidRDefault="007A78E8" w:rsidP="003B6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9CCF6F" w14:textId="71533531" w:rsidR="007A78E8" w:rsidRDefault="002E7F9F" w:rsidP="003B622D">
            <w:pPr>
              <w:pStyle w:val="CRCoverPage"/>
              <w:spacing w:after="0"/>
              <w:ind w:left="100"/>
              <w:rPr>
                <w:noProof/>
              </w:rPr>
            </w:pPr>
            <w:r>
              <w:rPr>
                <w:noProof/>
              </w:rPr>
              <w:t xml:space="preserve">3.2, </w:t>
            </w:r>
            <w:r w:rsidR="007A78E8">
              <w:rPr>
                <w:noProof/>
              </w:rPr>
              <w:t xml:space="preserve">16, </w:t>
            </w:r>
            <w:r w:rsidR="00D93F21">
              <w:rPr>
                <w:noProof/>
              </w:rPr>
              <w:t xml:space="preserve">16.1.2, </w:t>
            </w:r>
            <w:r w:rsidR="007A78E8">
              <w:rPr>
                <w:noProof/>
              </w:rPr>
              <w:t xml:space="preserve">16.2.1.1.1, </w:t>
            </w:r>
            <w:r w:rsidR="0022484C">
              <w:rPr>
                <w:noProof/>
              </w:rPr>
              <w:t xml:space="preserve">16.4, </w:t>
            </w:r>
            <w:r w:rsidR="007A78E8">
              <w:rPr>
                <w:noProof/>
              </w:rPr>
              <w:t>16.4.1, 16.4.1.3, 16.4.1.4, 16.4.1.5.2, 16.4.2, 16.5, 16.5.1</w:t>
            </w:r>
            <w:r>
              <w:rPr>
                <w:noProof/>
              </w:rPr>
              <w:t xml:space="preserve">, </w:t>
            </w:r>
            <w:r w:rsidR="007A78E8">
              <w:rPr>
                <w:noProof/>
              </w:rPr>
              <w:t>16.6</w:t>
            </w:r>
            <w:r w:rsidR="00D93F21">
              <w:rPr>
                <w:noProof/>
              </w:rPr>
              <w:t>, 16.10</w:t>
            </w:r>
          </w:p>
        </w:tc>
      </w:tr>
      <w:tr w:rsidR="007A78E8" w14:paraId="06DA6F5A" w14:textId="77777777" w:rsidTr="003B622D">
        <w:tc>
          <w:tcPr>
            <w:tcW w:w="2694" w:type="dxa"/>
            <w:gridSpan w:val="2"/>
            <w:tcBorders>
              <w:left w:val="single" w:sz="4" w:space="0" w:color="auto"/>
            </w:tcBorders>
          </w:tcPr>
          <w:p w14:paraId="3475E0AC"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938E5F3" w14:textId="77777777" w:rsidR="007A78E8" w:rsidRDefault="007A78E8" w:rsidP="003B622D">
            <w:pPr>
              <w:pStyle w:val="CRCoverPage"/>
              <w:spacing w:after="0"/>
              <w:rPr>
                <w:noProof/>
                <w:sz w:val="8"/>
                <w:szCs w:val="8"/>
              </w:rPr>
            </w:pPr>
          </w:p>
        </w:tc>
      </w:tr>
      <w:tr w:rsidR="007A78E8" w14:paraId="11A90C49" w14:textId="77777777" w:rsidTr="003B622D">
        <w:tc>
          <w:tcPr>
            <w:tcW w:w="2694" w:type="dxa"/>
            <w:gridSpan w:val="2"/>
            <w:tcBorders>
              <w:left w:val="single" w:sz="4" w:space="0" w:color="auto"/>
            </w:tcBorders>
          </w:tcPr>
          <w:p w14:paraId="04EE7B88" w14:textId="77777777" w:rsidR="007A78E8" w:rsidRDefault="007A78E8" w:rsidP="003B6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05CDD9" w14:textId="77777777" w:rsidR="007A78E8" w:rsidRDefault="007A78E8" w:rsidP="003B6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6D593" w14:textId="77777777" w:rsidR="007A78E8" w:rsidRDefault="007A78E8" w:rsidP="003B622D">
            <w:pPr>
              <w:pStyle w:val="CRCoverPage"/>
              <w:spacing w:after="0"/>
              <w:jc w:val="center"/>
              <w:rPr>
                <w:b/>
                <w:caps/>
                <w:noProof/>
              </w:rPr>
            </w:pPr>
            <w:r>
              <w:rPr>
                <w:b/>
                <w:caps/>
                <w:noProof/>
              </w:rPr>
              <w:t>N</w:t>
            </w:r>
          </w:p>
        </w:tc>
        <w:tc>
          <w:tcPr>
            <w:tcW w:w="2977" w:type="dxa"/>
            <w:gridSpan w:val="4"/>
          </w:tcPr>
          <w:p w14:paraId="222C36C8" w14:textId="77777777" w:rsidR="007A78E8" w:rsidRDefault="007A78E8" w:rsidP="003B6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3E49FC" w14:textId="77777777" w:rsidR="007A78E8" w:rsidRDefault="007A78E8" w:rsidP="003B622D">
            <w:pPr>
              <w:pStyle w:val="CRCoverPage"/>
              <w:spacing w:after="0"/>
              <w:ind w:left="99"/>
              <w:rPr>
                <w:noProof/>
              </w:rPr>
            </w:pPr>
          </w:p>
        </w:tc>
      </w:tr>
      <w:tr w:rsidR="007A78E8" w14:paraId="3DCD7423" w14:textId="77777777" w:rsidTr="003B622D">
        <w:tc>
          <w:tcPr>
            <w:tcW w:w="2694" w:type="dxa"/>
            <w:gridSpan w:val="2"/>
            <w:tcBorders>
              <w:left w:val="single" w:sz="4" w:space="0" w:color="auto"/>
            </w:tcBorders>
          </w:tcPr>
          <w:p w14:paraId="1D4907CA" w14:textId="77777777" w:rsidR="007A78E8" w:rsidRDefault="007A78E8" w:rsidP="003B6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BC9DDD" w14:textId="25351F41" w:rsidR="007A78E8" w:rsidRDefault="00DD5DD5" w:rsidP="003B622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0D3B9" w14:textId="4BB977C8" w:rsidR="007A78E8" w:rsidRDefault="007A78E8" w:rsidP="003B622D">
            <w:pPr>
              <w:pStyle w:val="CRCoverPage"/>
              <w:spacing w:after="0"/>
              <w:jc w:val="center"/>
              <w:rPr>
                <w:b/>
                <w:caps/>
                <w:noProof/>
              </w:rPr>
            </w:pPr>
          </w:p>
        </w:tc>
        <w:tc>
          <w:tcPr>
            <w:tcW w:w="2977" w:type="dxa"/>
            <w:gridSpan w:val="4"/>
          </w:tcPr>
          <w:p w14:paraId="3AC708AB" w14:textId="77777777" w:rsidR="007A78E8" w:rsidRDefault="007A78E8" w:rsidP="003B6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A46543" w14:textId="2AD56DAA" w:rsidR="007A78E8" w:rsidRDefault="007A78E8" w:rsidP="003B622D">
            <w:pPr>
              <w:pStyle w:val="CRCoverPage"/>
              <w:spacing w:after="0"/>
              <w:ind w:left="99"/>
              <w:rPr>
                <w:noProof/>
              </w:rPr>
            </w:pPr>
            <w:r>
              <w:rPr>
                <w:noProof/>
              </w:rPr>
              <w:t>TS</w:t>
            </w:r>
            <w:r w:rsidR="00DD5DD5">
              <w:rPr>
                <w:noProof/>
              </w:rPr>
              <w:t xml:space="preserve"> 36.211</w:t>
            </w:r>
            <w:r>
              <w:rPr>
                <w:noProof/>
              </w:rPr>
              <w:t xml:space="preserve"> </w:t>
            </w:r>
          </w:p>
        </w:tc>
      </w:tr>
      <w:tr w:rsidR="007A78E8" w14:paraId="5663AD14" w14:textId="77777777" w:rsidTr="003B622D">
        <w:tc>
          <w:tcPr>
            <w:tcW w:w="2694" w:type="dxa"/>
            <w:gridSpan w:val="2"/>
            <w:tcBorders>
              <w:left w:val="single" w:sz="4" w:space="0" w:color="auto"/>
            </w:tcBorders>
          </w:tcPr>
          <w:p w14:paraId="0DED306C" w14:textId="77777777" w:rsidR="007A78E8" w:rsidRDefault="007A78E8" w:rsidP="003B6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6745AC"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8B84B" w14:textId="77777777" w:rsidR="007A78E8" w:rsidRDefault="007A78E8" w:rsidP="003B622D">
            <w:pPr>
              <w:pStyle w:val="CRCoverPage"/>
              <w:spacing w:after="0"/>
              <w:jc w:val="center"/>
              <w:rPr>
                <w:b/>
                <w:caps/>
                <w:noProof/>
              </w:rPr>
            </w:pPr>
            <w:r>
              <w:rPr>
                <w:b/>
                <w:caps/>
                <w:noProof/>
              </w:rPr>
              <w:t>x</w:t>
            </w:r>
          </w:p>
        </w:tc>
        <w:tc>
          <w:tcPr>
            <w:tcW w:w="2977" w:type="dxa"/>
            <w:gridSpan w:val="4"/>
          </w:tcPr>
          <w:p w14:paraId="55F2E2CC" w14:textId="77777777" w:rsidR="007A78E8" w:rsidRDefault="007A78E8" w:rsidP="003B6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F385DF" w14:textId="77777777" w:rsidR="007A78E8" w:rsidRDefault="007A78E8" w:rsidP="003B622D">
            <w:pPr>
              <w:pStyle w:val="CRCoverPage"/>
              <w:spacing w:after="0"/>
              <w:ind w:left="99"/>
              <w:rPr>
                <w:noProof/>
              </w:rPr>
            </w:pPr>
            <w:r>
              <w:rPr>
                <w:noProof/>
              </w:rPr>
              <w:t xml:space="preserve">TS/TR ... CR ... </w:t>
            </w:r>
          </w:p>
        </w:tc>
      </w:tr>
      <w:tr w:rsidR="007A78E8" w14:paraId="22B07A6B" w14:textId="77777777" w:rsidTr="003B622D">
        <w:tc>
          <w:tcPr>
            <w:tcW w:w="2694" w:type="dxa"/>
            <w:gridSpan w:val="2"/>
            <w:tcBorders>
              <w:left w:val="single" w:sz="4" w:space="0" w:color="auto"/>
            </w:tcBorders>
          </w:tcPr>
          <w:p w14:paraId="48F3B5C7" w14:textId="77777777" w:rsidR="007A78E8" w:rsidRDefault="007A78E8" w:rsidP="003B6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16125"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897B8" w14:textId="77777777" w:rsidR="007A78E8" w:rsidRDefault="007A78E8" w:rsidP="003B622D">
            <w:pPr>
              <w:pStyle w:val="CRCoverPage"/>
              <w:spacing w:after="0"/>
              <w:jc w:val="center"/>
              <w:rPr>
                <w:b/>
                <w:caps/>
                <w:noProof/>
              </w:rPr>
            </w:pPr>
            <w:r>
              <w:rPr>
                <w:b/>
                <w:caps/>
                <w:noProof/>
              </w:rPr>
              <w:t>x</w:t>
            </w:r>
          </w:p>
        </w:tc>
        <w:tc>
          <w:tcPr>
            <w:tcW w:w="2977" w:type="dxa"/>
            <w:gridSpan w:val="4"/>
          </w:tcPr>
          <w:p w14:paraId="57F12810" w14:textId="77777777" w:rsidR="007A78E8" w:rsidRDefault="007A78E8" w:rsidP="003B6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9ACCD2" w14:textId="77777777" w:rsidR="007A78E8" w:rsidRDefault="007A78E8" w:rsidP="003B622D">
            <w:pPr>
              <w:pStyle w:val="CRCoverPage"/>
              <w:spacing w:after="0"/>
              <w:ind w:left="99"/>
              <w:rPr>
                <w:noProof/>
              </w:rPr>
            </w:pPr>
            <w:r>
              <w:rPr>
                <w:noProof/>
              </w:rPr>
              <w:t xml:space="preserve">TS/TR ... CR ... </w:t>
            </w:r>
          </w:p>
        </w:tc>
      </w:tr>
      <w:tr w:rsidR="007A78E8" w14:paraId="47BF8B80" w14:textId="77777777" w:rsidTr="003B622D">
        <w:tc>
          <w:tcPr>
            <w:tcW w:w="2694" w:type="dxa"/>
            <w:gridSpan w:val="2"/>
            <w:tcBorders>
              <w:left w:val="single" w:sz="4" w:space="0" w:color="auto"/>
            </w:tcBorders>
          </w:tcPr>
          <w:p w14:paraId="67552473" w14:textId="77777777" w:rsidR="007A78E8" w:rsidRDefault="007A78E8" w:rsidP="003B622D">
            <w:pPr>
              <w:pStyle w:val="CRCoverPage"/>
              <w:spacing w:after="0"/>
              <w:rPr>
                <w:b/>
                <w:i/>
                <w:noProof/>
              </w:rPr>
            </w:pPr>
          </w:p>
        </w:tc>
        <w:tc>
          <w:tcPr>
            <w:tcW w:w="6946" w:type="dxa"/>
            <w:gridSpan w:val="9"/>
            <w:tcBorders>
              <w:right w:val="single" w:sz="4" w:space="0" w:color="auto"/>
            </w:tcBorders>
          </w:tcPr>
          <w:p w14:paraId="486437DA" w14:textId="77777777" w:rsidR="007A78E8" w:rsidRDefault="007A78E8" w:rsidP="003B622D">
            <w:pPr>
              <w:pStyle w:val="CRCoverPage"/>
              <w:spacing w:after="0"/>
              <w:rPr>
                <w:noProof/>
              </w:rPr>
            </w:pPr>
          </w:p>
        </w:tc>
      </w:tr>
      <w:tr w:rsidR="007A78E8" w14:paraId="44F8B2CD" w14:textId="77777777" w:rsidTr="003B622D">
        <w:tc>
          <w:tcPr>
            <w:tcW w:w="2694" w:type="dxa"/>
            <w:gridSpan w:val="2"/>
            <w:tcBorders>
              <w:left w:val="single" w:sz="4" w:space="0" w:color="auto"/>
              <w:bottom w:val="single" w:sz="4" w:space="0" w:color="auto"/>
            </w:tcBorders>
          </w:tcPr>
          <w:p w14:paraId="1A577728" w14:textId="77777777" w:rsidR="007A78E8" w:rsidRDefault="007A78E8" w:rsidP="003B6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830237" w14:textId="77777777" w:rsidR="007A78E8" w:rsidRDefault="007A78E8" w:rsidP="003B622D">
            <w:pPr>
              <w:pStyle w:val="CRCoverPage"/>
              <w:spacing w:after="0"/>
              <w:ind w:left="100"/>
              <w:rPr>
                <w:noProof/>
              </w:rPr>
            </w:pPr>
          </w:p>
        </w:tc>
      </w:tr>
      <w:tr w:rsidR="007A78E8" w:rsidRPr="008863B9" w14:paraId="05A1B0C3" w14:textId="77777777" w:rsidTr="003B622D">
        <w:tc>
          <w:tcPr>
            <w:tcW w:w="2694" w:type="dxa"/>
            <w:gridSpan w:val="2"/>
            <w:tcBorders>
              <w:top w:val="single" w:sz="4" w:space="0" w:color="auto"/>
              <w:bottom w:val="single" w:sz="4" w:space="0" w:color="auto"/>
            </w:tcBorders>
          </w:tcPr>
          <w:p w14:paraId="13F02C81" w14:textId="77777777" w:rsidR="007A78E8" w:rsidRPr="008863B9" w:rsidRDefault="007A78E8" w:rsidP="003B6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81605" w14:textId="77777777" w:rsidR="007A78E8" w:rsidRPr="008863B9" w:rsidRDefault="007A78E8" w:rsidP="003B622D">
            <w:pPr>
              <w:pStyle w:val="CRCoverPage"/>
              <w:spacing w:after="0"/>
              <w:ind w:left="100"/>
              <w:rPr>
                <w:noProof/>
                <w:sz w:val="8"/>
                <w:szCs w:val="8"/>
              </w:rPr>
            </w:pPr>
          </w:p>
        </w:tc>
      </w:tr>
      <w:tr w:rsidR="007A78E8" w14:paraId="3DB23997" w14:textId="77777777" w:rsidTr="003B622D">
        <w:tc>
          <w:tcPr>
            <w:tcW w:w="2694" w:type="dxa"/>
            <w:gridSpan w:val="2"/>
            <w:tcBorders>
              <w:top w:val="single" w:sz="4" w:space="0" w:color="auto"/>
              <w:left w:val="single" w:sz="4" w:space="0" w:color="auto"/>
              <w:bottom w:val="single" w:sz="4" w:space="0" w:color="auto"/>
            </w:tcBorders>
          </w:tcPr>
          <w:p w14:paraId="2706CE88" w14:textId="77777777" w:rsidR="007A78E8" w:rsidRDefault="007A78E8" w:rsidP="003B6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DF8E5" w14:textId="77777777" w:rsidR="007A78E8" w:rsidRDefault="007A78E8" w:rsidP="003B622D">
            <w:pPr>
              <w:pStyle w:val="CRCoverPage"/>
              <w:spacing w:after="0"/>
              <w:ind w:left="100"/>
              <w:rPr>
                <w:noProof/>
              </w:rPr>
            </w:pPr>
          </w:p>
        </w:tc>
      </w:tr>
    </w:tbl>
    <w:p w14:paraId="79582BDF" w14:textId="77777777" w:rsidR="007A78E8" w:rsidRDefault="007A78E8" w:rsidP="007A78E8">
      <w:pPr>
        <w:pStyle w:val="CRCoverPage"/>
        <w:spacing w:after="0"/>
        <w:rPr>
          <w:noProof/>
          <w:sz w:val="8"/>
          <w:szCs w:val="8"/>
        </w:rPr>
      </w:pPr>
    </w:p>
    <w:p w14:paraId="4697F7EE" w14:textId="77777777" w:rsidR="007A78E8" w:rsidRDefault="007A78E8" w:rsidP="007A78E8">
      <w:pPr>
        <w:rPr>
          <w:noProof/>
        </w:rPr>
        <w:sectPr w:rsidR="007A78E8" w:rsidSect="007A78E8">
          <w:headerReference w:type="even" r:id="rId11"/>
          <w:footnotePr>
            <w:numRestart w:val="eachSect"/>
          </w:footnotePr>
          <w:pgSz w:w="11907" w:h="16840" w:code="9"/>
          <w:pgMar w:top="1418" w:right="1134" w:bottom="1134" w:left="1134" w:header="680" w:footer="567" w:gutter="0"/>
          <w:cols w:space="720"/>
        </w:sectPr>
      </w:pPr>
    </w:p>
    <w:p w14:paraId="31B0002A" w14:textId="77777777" w:rsidR="00C64ECC" w:rsidRPr="00C64ECC" w:rsidRDefault="00C64ECC" w:rsidP="00C64ECC">
      <w:pPr>
        <w:keepNext/>
        <w:textAlignment w:val="auto"/>
        <w:rPr>
          <w:rFonts w:ascii="Arial" w:hAnsi="Arial"/>
          <w:sz w:val="32"/>
        </w:rPr>
      </w:pPr>
      <w:bookmarkStart w:id="1" w:name="_Toc415085417"/>
      <w:r w:rsidRPr="00C64ECC">
        <w:rPr>
          <w:rFonts w:ascii="Arial" w:hAnsi="Arial"/>
          <w:sz w:val="32"/>
        </w:rPr>
        <w:lastRenderedPageBreak/>
        <w:t>3.2</w:t>
      </w:r>
      <w:r w:rsidRPr="00C64ECC">
        <w:rPr>
          <w:rFonts w:ascii="Arial" w:hAnsi="Arial"/>
          <w:sz w:val="32"/>
        </w:rPr>
        <w:tab/>
        <w:t>Abbreviations</w:t>
      </w:r>
      <w:bookmarkEnd w:id="1"/>
    </w:p>
    <w:p w14:paraId="60E28D33" w14:textId="77777777" w:rsidR="00C64ECC" w:rsidRPr="00C64ECC" w:rsidRDefault="00C64ECC" w:rsidP="00C64ECC">
      <w:pPr>
        <w:keepNext/>
        <w:textAlignment w:val="auto"/>
      </w:pPr>
      <w:r w:rsidRPr="00C64ECC">
        <w:t xml:space="preserve">For the purposes of the present document, the abbreviations given in TR 21.905 [1] and the following apply. </w:t>
      </w:r>
      <w:r w:rsidRPr="00C64ECC">
        <w:br/>
        <w:t>An abbreviation defined in the present document takes precedence over the definition of the same abbreviation, if any, in TR 21.905 [1].</w:t>
      </w:r>
    </w:p>
    <w:p w14:paraId="6E4FCA19" w14:textId="77777777" w:rsidR="00C64ECC" w:rsidRPr="00C64ECC" w:rsidRDefault="00C64ECC" w:rsidP="00C64ECC">
      <w:pPr>
        <w:keepLines/>
        <w:spacing w:after="0"/>
        <w:ind w:left="1702" w:hanging="1418"/>
        <w:textAlignment w:val="auto"/>
      </w:pPr>
      <w:r w:rsidRPr="00C64ECC">
        <w:t>ACK</w:t>
      </w:r>
      <w:r w:rsidRPr="00C64ECC">
        <w:tab/>
        <w:t>Acknowledgement</w:t>
      </w:r>
    </w:p>
    <w:p w14:paraId="0609027E" w14:textId="77777777" w:rsidR="00C64ECC" w:rsidRPr="00C64ECC" w:rsidRDefault="00C64ECC" w:rsidP="00C64ECC">
      <w:pPr>
        <w:keepLines/>
        <w:spacing w:after="0"/>
        <w:ind w:left="1702" w:hanging="1418"/>
        <w:textAlignment w:val="auto"/>
      </w:pPr>
      <w:r w:rsidRPr="00C64ECC">
        <w:t>AUL</w:t>
      </w:r>
      <w:r w:rsidRPr="00C64ECC">
        <w:tab/>
        <w:t>Autonomous Uplink</w:t>
      </w:r>
    </w:p>
    <w:p w14:paraId="22B15459" w14:textId="77777777" w:rsidR="00C64ECC" w:rsidRPr="00C64ECC" w:rsidRDefault="00C64ECC" w:rsidP="00C64ECC">
      <w:pPr>
        <w:keepLines/>
        <w:spacing w:after="0"/>
        <w:ind w:left="1702" w:hanging="1418"/>
        <w:textAlignment w:val="auto"/>
      </w:pPr>
      <w:r w:rsidRPr="00C64ECC">
        <w:t>AUL-DFI</w:t>
      </w:r>
      <w:r w:rsidRPr="00C64ECC">
        <w:tab/>
        <w:t>AUL downlink feedback information</w:t>
      </w:r>
    </w:p>
    <w:p w14:paraId="07FD9322" w14:textId="77777777" w:rsidR="00C64ECC" w:rsidRPr="00C64ECC" w:rsidRDefault="00C64ECC" w:rsidP="00C64ECC">
      <w:pPr>
        <w:keepLines/>
        <w:spacing w:after="0"/>
        <w:ind w:left="1702" w:hanging="1418"/>
        <w:textAlignment w:val="auto"/>
      </w:pPr>
      <w:r w:rsidRPr="00C64ECC">
        <w:t>BCH</w:t>
      </w:r>
      <w:r w:rsidRPr="00C64ECC">
        <w:tab/>
        <w:t>Broadcast Channel</w:t>
      </w:r>
    </w:p>
    <w:p w14:paraId="260226B1" w14:textId="77777777" w:rsidR="00C64ECC" w:rsidRPr="00C64ECC" w:rsidRDefault="00C64ECC" w:rsidP="00C64ECC">
      <w:pPr>
        <w:keepLines/>
        <w:spacing w:after="0"/>
        <w:ind w:left="1702" w:hanging="1418"/>
        <w:textAlignment w:val="auto"/>
      </w:pPr>
      <w:r w:rsidRPr="00C64ECC">
        <w:t>CCE</w:t>
      </w:r>
      <w:r w:rsidRPr="00C64ECC">
        <w:tab/>
        <w:t xml:space="preserve">Control Channel Element </w:t>
      </w:r>
    </w:p>
    <w:p w14:paraId="3B9315A4" w14:textId="77777777" w:rsidR="00C64ECC" w:rsidRPr="00C64ECC" w:rsidRDefault="00C64ECC" w:rsidP="00C64ECC">
      <w:pPr>
        <w:keepLines/>
        <w:spacing w:after="0"/>
        <w:ind w:left="1702" w:hanging="1418"/>
        <w:textAlignment w:val="auto"/>
      </w:pPr>
      <w:r w:rsidRPr="00C64ECC">
        <w:t>CDD</w:t>
      </w:r>
      <w:r w:rsidRPr="00C64ECC">
        <w:tab/>
        <w:t>Cyclic Delay Diversity</w:t>
      </w:r>
    </w:p>
    <w:p w14:paraId="14B1F70B" w14:textId="77777777" w:rsidR="00C64ECC" w:rsidRPr="00C64ECC" w:rsidRDefault="00C64ECC" w:rsidP="00C64ECC">
      <w:pPr>
        <w:keepLines/>
        <w:spacing w:after="0"/>
        <w:ind w:left="1702" w:hanging="1418"/>
        <w:textAlignment w:val="auto"/>
      </w:pPr>
      <w:r w:rsidRPr="00C64ECC">
        <w:t>CG</w:t>
      </w:r>
      <w:r w:rsidRPr="00C64ECC">
        <w:tab/>
        <w:t xml:space="preserve">Cell Group </w:t>
      </w:r>
    </w:p>
    <w:p w14:paraId="0A5F18E5" w14:textId="77777777" w:rsidR="00C64ECC" w:rsidRPr="00C64ECC" w:rsidRDefault="00C64ECC" w:rsidP="00C64ECC">
      <w:pPr>
        <w:keepLines/>
        <w:spacing w:after="0"/>
        <w:ind w:left="1702" w:hanging="1418"/>
        <w:textAlignment w:val="auto"/>
      </w:pPr>
      <w:r w:rsidRPr="00C64ECC">
        <w:t>CIF</w:t>
      </w:r>
      <w:r w:rsidRPr="00C64ECC">
        <w:tab/>
        <w:t>Carrier Indicator Field</w:t>
      </w:r>
    </w:p>
    <w:p w14:paraId="7D4ACFFF" w14:textId="77777777" w:rsidR="00C64ECC" w:rsidRPr="00C64ECC" w:rsidRDefault="00C64ECC" w:rsidP="00C64ECC">
      <w:pPr>
        <w:keepLines/>
        <w:spacing w:after="0"/>
        <w:ind w:left="1702" w:hanging="1418"/>
        <w:textAlignment w:val="auto"/>
      </w:pPr>
      <w:r w:rsidRPr="00C64ECC">
        <w:t>CQI</w:t>
      </w:r>
      <w:r w:rsidRPr="00C64ECC">
        <w:tab/>
        <w:t>Channel Quality Indicator</w:t>
      </w:r>
    </w:p>
    <w:p w14:paraId="3A1A5C6D" w14:textId="77777777" w:rsidR="00C64ECC" w:rsidRPr="00C64ECC" w:rsidRDefault="00C64ECC" w:rsidP="00C64ECC">
      <w:pPr>
        <w:keepLines/>
        <w:spacing w:after="0"/>
        <w:ind w:left="1702" w:hanging="1418"/>
        <w:textAlignment w:val="auto"/>
      </w:pPr>
      <w:r w:rsidRPr="00C64ECC">
        <w:t>CRC</w:t>
      </w:r>
      <w:r w:rsidRPr="00C64ECC">
        <w:tab/>
        <w:t xml:space="preserve">Cyclic Redundancy Check </w:t>
      </w:r>
    </w:p>
    <w:p w14:paraId="2058A5EE" w14:textId="77777777" w:rsidR="00C64ECC" w:rsidRPr="00C64ECC" w:rsidRDefault="00C64ECC" w:rsidP="00C64ECC">
      <w:pPr>
        <w:keepLines/>
        <w:spacing w:after="0"/>
        <w:ind w:left="1702" w:hanging="1418"/>
        <w:textAlignment w:val="auto"/>
      </w:pPr>
      <w:r w:rsidRPr="00C64ECC">
        <w:t>CRI</w:t>
      </w:r>
      <w:r w:rsidRPr="00C64ECC">
        <w:tab/>
        <w:t>CSI-RS Resource Indicator</w:t>
      </w:r>
    </w:p>
    <w:p w14:paraId="03E25742" w14:textId="77777777" w:rsidR="00C64ECC" w:rsidRPr="00C64ECC" w:rsidRDefault="00C64ECC" w:rsidP="00C64ECC">
      <w:pPr>
        <w:keepLines/>
        <w:spacing w:after="0"/>
        <w:ind w:left="1702" w:hanging="1418"/>
        <w:textAlignment w:val="auto"/>
      </w:pPr>
      <w:r w:rsidRPr="00C64ECC">
        <w:t>CSI</w:t>
      </w:r>
      <w:r w:rsidRPr="00C64ECC">
        <w:tab/>
        <w:t xml:space="preserve">Channel State Information </w:t>
      </w:r>
    </w:p>
    <w:p w14:paraId="1D3A3082" w14:textId="77777777" w:rsidR="00C64ECC" w:rsidRPr="00C64ECC" w:rsidRDefault="00C64ECC" w:rsidP="00C64ECC">
      <w:pPr>
        <w:keepLines/>
        <w:spacing w:after="0"/>
        <w:ind w:left="1702" w:hanging="1418"/>
        <w:textAlignment w:val="auto"/>
      </w:pPr>
      <w:r w:rsidRPr="00C64ECC">
        <w:t>CSI-IM</w:t>
      </w:r>
      <w:r w:rsidRPr="00C64ECC">
        <w:tab/>
        <w:t>CSI-interference measurement</w:t>
      </w:r>
    </w:p>
    <w:p w14:paraId="5C63A12C" w14:textId="77777777" w:rsidR="00C64ECC" w:rsidRPr="00C64ECC" w:rsidRDefault="00C64ECC" w:rsidP="00C64ECC">
      <w:pPr>
        <w:keepLines/>
        <w:spacing w:after="0"/>
        <w:ind w:left="1702" w:hanging="1418"/>
        <w:textAlignment w:val="auto"/>
      </w:pPr>
      <w:r w:rsidRPr="00C64ECC">
        <w:t>DAI</w:t>
      </w:r>
      <w:r w:rsidRPr="00C64ECC">
        <w:tab/>
        <w:t>Downlink Assignment Index</w:t>
      </w:r>
    </w:p>
    <w:p w14:paraId="752B0CCB" w14:textId="77777777" w:rsidR="00C64ECC" w:rsidRPr="00C64ECC" w:rsidRDefault="00C64ECC" w:rsidP="00C64ECC">
      <w:pPr>
        <w:keepLines/>
        <w:spacing w:after="0"/>
        <w:ind w:left="1702" w:hanging="1418"/>
        <w:textAlignment w:val="auto"/>
        <w:rPr>
          <w:sz w:val="19"/>
          <w:szCs w:val="19"/>
        </w:rPr>
      </w:pPr>
      <w:r w:rsidRPr="00C64ECC">
        <w:t>DC</w:t>
      </w:r>
      <w:r w:rsidRPr="00C64ECC">
        <w:tab/>
        <w:t>Dual Connectivity</w:t>
      </w:r>
    </w:p>
    <w:p w14:paraId="0F96B299" w14:textId="77777777" w:rsidR="00C64ECC" w:rsidRPr="00C64ECC" w:rsidRDefault="00C64ECC" w:rsidP="00C64ECC">
      <w:pPr>
        <w:keepLines/>
        <w:spacing w:after="0"/>
        <w:ind w:left="1702" w:hanging="1418"/>
        <w:textAlignment w:val="auto"/>
      </w:pPr>
      <w:r w:rsidRPr="00C64ECC">
        <w:t>DCI</w:t>
      </w:r>
      <w:r w:rsidRPr="00C64ECC">
        <w:tab/>
        <w:t>Downlink Control Information</w:t>
      </w:r>
    </w:p>
    <w:p w14:paraId="234E4BF6" w14:textId="77777777" w:rsidR="00C64ECC" w:rsidRPr="00C64ECC" w:rsidRDefault="00C64ECC" w:rsidP="00C64ECC">
      <w:pPr>
        <w:keepLines/>
        <w:spacing w:after="0"/>
        <w:ind w:left="1702" w:hanging="1418"/>
        <w:textAlignment w:val="auto"/>
        <w:rPr>
          <w:sz w:val="19"/>
          <w:szCs w:val="19"/>
        </w:rPr>
      </w:pPr>
      <w:r w:rsidRPr="00C64ECC">
        <w:t>DL</w:t>
      </w:r>
      <w:r w:rsidRPr="00C64ECC">
        <w:tab/>
        <w:t>Downlink</w:t>
      </w:r>
    </w:p>
    <w:p w14:paraId="0DC4CE93" w14:textId="77777777" w:rsidR="00C64ECC" w:rsidRPr="00C64ECC" w:rsidRDefault="00C64ECC" w:rsidP="00C64ECC">
      <w:pPr>
        <w:keepLines/>
        <w:spacing w:after="0"/>
        <w:ind w:left="1702" w:hanging="1418"/>
        <w:textAlignment w:val="auto"/>
      </w:pPr>
      <w:r w:rsidRPr="00C64ECC">
        <w:t>DL-SCH</w:t>
      </w:r>
      <w:r w:rsidRPr="00C64ECC">
        <w:tab/>
        <w:t>Downlink Shared Channel</w:t>
      </w:r>
    </w:p>
    <w:p w14:paraId="52358557" w14:textId="77777777" w:rsidR="00C64ECC" w:rsidRPr="00C64ECC" w:rsidRDefault="00C64ECC" w:rsidP="00C64ECC">
      <w:pPr>
        <w:keepLines/>
        <w:spacing w:after="0"/>
        <w:ind w:left="1702" w:hanging="1418"/>
        <w:textAlignment w:val="auto"/>
      </w:pPr>
      <w:r w:rsidRPr="00C64ECC">
        <w:t>DTX</w:t>
      </w:r>
      <w:r w:rsidRPr="00C64ECC">
        <w:tab/>
        <w:t xml:space="preserve">Discontinuous Transmission </w:t>
      </w:r>
    </w:p>
    <w:p w14:paraId="6A492D53" w14:textId="77777777" w:rsidR="00C64ECC" w:rsidRPr="00C64ECC" w:rsidRDefault="00C64ECC" w:rsidP="00C64ECC">
      <w:pPr>
        <w:keepLines/>
        <w:spacing w:after="0"/>
        <w:ind w:left="1702" w:hanging="1418"/>
        <w:textAlignment w:val="auto"/>
      </w:pPr>
      <w:r w:rsidRPr="00C64ECC">
        <w:t>EDT</w:t>
      </w:r>
      <w:r w:rsidRPr="00C64ECC">
        <w:tab/>
        <w:t>Early Data Transmission</w:t>
      </w:r>
    </w:p>
    <w:p w14:paraId="145CB760" w14:textId="77777777" w:rsidR="00C64ECC" w:rsidRPr="00C64ECC" w:rsidRDefault="00C64ECC" w:rsidP="00C64ECC">
      <w:pPr>
        <w:keepLines/>
        <w:spacing w:after="0"/>
        <w:ind w:left="1702" w:hanging="1418"/>
        <w:textAlignment w:val="auto"/>
      </w:pPr>
      <w:r w:rsidRPr="00C64ECC">
        <w:t>EN-DC</w:t>
      </w:r>
      <w:r w:rsidRPr="00C64ECC">
        <w:tab/>
        <w:t xml:space="preserve">E-UTRA NR Dual Connectivity with MCG using E-UTRA and SCG using NR </w:t>
      </w:r>
    </w:p>
    <w:p w14:paraId="43F398C5" w14:textId="77777777" w:rsidR="00C64ECC" w:rsidRPr="00C64ECC" w:rsidRDefault="00C64ECC" w:rsidP="00C64ECC">
      <w:pPr>
        <w:keepLines/>
        <w:spacing w:after="0"/>
        <w:ind w:left="1702" w:hanging="1418"/>
        <w:textAlignment w:val="auto"/>
      </w:pPr>
      <w:r w:rsidRPr="00C64ECC">
        <w:t>EPDCCH</w:t>
      </w:r>
      <w:r w:rsidRPr="00C64ECC">
        <w:tab/>
        <w:t>Enhanced Physical Downlink Control Channel</w:t>
      </w:r>
    </w:p>
    <w:p w14:paraId="73388E90" w14:textId="77777777" w:rsidR="00C64ECC" w:rsidRPr="00C64ECC" w:rsidRDefault="00C64ECC" w:rsidP="00C64ECC">
      <w:pPr>
        <w:keepLines/>
        <w:spacing w:after="0"/>
        <w:ind w:left="1702" w:hanging="1418"/>
        <w:textAlignment w:val="auto"/>
      </w:pPr>
      <w:r w:rsidRPr="00C64ECC">
        <w:t>EPRE</w:t>
      </w:r>
      <w:r w:rsidRPr="00C64ECC">
        <w:tab/>
        <w:t xml:space="preserve">Energy Per Resource Element </w:t>
      </w:r>
    </w:p>
    <w:p w14:paraId="5BC211B6" w14:textId="77777777" w:rsidR="00C64ECC" w:rsidRPr="00C64ECC" w:rsidRDefault="00C64ECC" w:rsidP="00C64ECC">
      <w:pPr>
        <w:keepLines/>
        <w:spacing w:after="0"/>
        <w:ind w:left="1702" w:hanging="1418"/>
        <w:textAlignment w:val="auto"/>
      </w:pPr>
      <w:r w:rsidRPr="00C64ECC">
        <w:t>MCG</w:t>
      </w:r>
      <w:r w:rsidRPr="00C64ECC">
        <w:tab/>
        <w:t>Master Cell Group</w:t>
      </w:r>
    </w:p>
    <w:p w14:paraId="3F2E666F" w14:textId="77777777" w:rsidR="00C64ECC" w:rsidRPr="00C64ECC" w:rsidRDefault="00C64ECC" w:rsidP="00C64ECC">
      <w:pPr>
        <w:keepLines/>
        <w:spacing w:after="0"/>
        <w:ind w:left="1702" w:hanging="1418"/>
        <w:textAlignment w:val="auto"/>
      </w:pPr>
      <w:r w:rsidRPr="00C64ECC">
        <w:t>MCS</w:t>
      </w:r>
      <w:r w:rsidRPr="00C64ECC">
        <w:tab/>
        <w:t>Modulation and Coding Scheme</w:t>
      </w:r>
    </w:p>
    <w:p w14:paraId="721C78B4" w14:textId="77777777" w:rsidR="00C64ECC" w:rsidRPr="00C64ECC" w:rsidRDefault="00C64ECC" w:rsidP="00C64ECC">
      <w:pPr>
        <w:keepLines/>
        <w:spacing w:after="0"/>
        <w:ind w:left="1702" w:hanging="1418"/>
        <w:textAlignment w:val="auto"/>
      </w:pPr>
      <w:r w:rsidRPr="00C64ECC">
        <w:t>NACK</w:t>
      </w:r>
      <w:r w:rsidRPr="00C64ECC">
        <w:tab/>
        <w:t>Negative Acknowledgement</w:t>
      </w:r>
    </w:p>
    <w:p w14:paraId="494F7D10" w14:textId="77777777" w:rsidR="00C64ECC" w:rsidRPr="00C64ECC" w:rsidRDefault="00C64ECC" w:rsidP="00C64ECC">
      <w:pPr>
        <w:keepLines/>
        <w:spacing w:after="0"/>
        <w:ind w:left="1702" w:hanging="1418"/>
        <w:textAlignment w:val="auto"/>
      </w:pPr>
      <w:r w:rsidRPr="00C64ECC">
        <w:t>NE-DC</w:t>
      </w:r>
      <w:r w:rsidRPr="00C64ECC">
        <w:tab/>
        <w:t>NR E-UTRA Dual Connectivity with MCG using NR and SCG using E-UTRA</w:t>
      </w:r>
    </w:p>
    <w:p w14:paraId="097DA968" w14:textId="77777777" w:rsidR="00C64ECC" w:rsidRPr="00C64ECC" w:rsidRDefault="00C64ECC" w:rsidP="00C64ECC">
      <w:pPr>
        <w:keepLines/>
        <w:spacing w:after="0"/>
        <w:ind w:left="1702" w:hanging="1418"/>
        <w:textAlignment w:val="auto"/>
      </w:pPr>
      <w:r w:rsidRPr="00C64ECC">
        <w:t>NPBCH</w:t>
      </w:r>
      <w:r w:rsidRPr="00C64ECC">
        <w:tab/>
        <w:t xml:space="preserve">Narrowband Physical Broadcast </w:t>
      </w:r>
      <w:proofErr w:type="spellStart"/>
      <w:r w:rsidRPr="00C64ECC">
        <w:t>CHannel</w:t>
      </w:r>
      <w:proofErr w:type="spellEnd"/>
    </w:p>
    <w:p w14:paraId="34D89F0C" w14:textId="77777777" w:rsidR="00C64ECC" w:rsidRPr="00C64ECC" w:rsidRDefault="00C64ECC" w:rsidP="00C64ECC">
      <w:pPr>
        <w:keepLines/>
        <w:spacing w:after="0"/>
        <w:ind w:left="1702" w:hanging="1418"/>
        <w:textAlignment w:val="auto"/>
      </w:pPr>
      <w:r w:rsidRPr="00C64ECC">
        <w:t>NPDCCH</w:t>
      </w:r>
      <w:r w:rsidRPr="00C64ECC">
        <w:tab/>
        <w:t xml:space="preserve">Narrowband Physical Downlink Control </w:t>
      </w:r>
      <w:proofErr w:type="spellStart"/>
      <w:r w:rsidRPr="00C64ECC">
        <w:t>CHannel</w:t>
      </w:r>
      <w:proofErr w:type="spellEnd"/>
    </w:p>
    <w:p w14:paraId="755A65E6" w14:textId="77777777" w:rsidR="00C64ECC" w:rsidRPr="00C64ECC" w:rsidRDefault="00C64ECC" w:rsidP="00C64ECC">
      <w:pPr>
        <w:keepLines/>
        <w:spacing w:after="0"/>
        <w:ind w:left="1702" w:hanging="1418"/>
        <w:textAlignment w:val="auto"/>
      </w:pPr>
      <w:r w:rsidRPr="00C64ECC">
        <w:t>NPDSCH</w:t>
      </w:r>
      <w:r w:rsidRPr="00C64ECC">
        <w:tab/>
        <w:t xml:space="preserve">Narrowband Physical Downlink Shared </w:t>
      </w:r>
      <w:proofErr w:type="spellStart"/>
      <w:r w:rsidRPr="00C64ECC">
        <w:t>CHannel</w:t>
      </w:r>
      <w:proofErr w:type="spellEnd"/>
    </w:p>
    <w:p w14:paraId="280420E4" w14:textId="77777777" w:rsidR="00C64ECC" w:rsidRPr="00C64ECC" w:rsidRDefault="00C64ECC" w:rsidP="00C64ECC">
      <w:pPr>
        <w:keepLines/>
        <w:spacing w:after="0"/>
        <w:ind w:left="1702" w:hanging="1418"/>
        <w:textAlignment w:val="auto"/>
      </w:pPr>
      <w:r w:rsidRPr="00C64ECC">
        <w:t>NPRACH</w:t>
      </w:r>
      <w:r w:rsidRPr="00C64ECC">
        <w:tab/>
        <w:t xml:space="preserve">Narrowband Physical </w:t>
      </w:r>
      <w:proofErr w:type="gramStart"/>
      <w:r w:rsidRPr="00C64ECC">
        <w:t>Random Access</w:t>
      </w:r>
      <w:proofErr w:type="gramEnd"/>
      <w:r w:rsidRPr="00C64ECC">
        <w:t xml:space="preserve"> </w:t>
      </w:r>
      <w:proofErr w:type="spellStart"/>
      <w:r w:rsidRPr="00C64ECC">
        <w:t>CHannel</w:t>
      </w:r>
      <w:proofErr w:type="spellEnd"/>
      <w:r w:rsidRPr="00C64ECC">
        <w:t xml:space="preserve"> </w:t>
      </w:r>
    </w:p>
    <w:p w14:paraId="416E99E1" w14:textId="77777777" w:rsidR="00C64ECC" w:rsidRPr="00C64ECC" w:rsidRDefault="00C64ECC" w:rsidP="00C64ECC">
      <w:pPr>
        <w:keepLines/>
        <w:spacing w:after="0"/>
        <w:ind w:left="1702" w:hanging="1418"/>
        <w:textAlignment w:val="auto"/>
      </w:pPr>
      <w:r w:rsidRPr="00C64ECC">
        <w:t>NPUSCH</w:t>
      </w:r>
      <w:r w:rsidRPr="00C64ECC">
        <w:tab/>
        <w:t xml:space="preserve">Narrowband Physical Uplink Shared </w:t>
      </w:r>
      <w:proofErr w:type="spellStart"/>
      <w:r w:rsidRPr="00C64ECC">
        <w:t>CHannel</w:t>
      </w:r>
      <w:proofErr w:type="spellEnd"/>
      <w:r w:rsidRPr="00C64ECC">
        <w:t xml:space="preserve"> </w:t>
      </w:r>
    </w:p>
    <w:p w14:paraId="4B12186A" w14:textId="77777777" w:rsidR="00C64ECC" w:rsidRPr="00C64ECC" w:rsidRDefault="00C64ECC" w:rsidP="00C64ECC">
      <w:pPr>
        <w:keepLines/>
        <w:spacing w:after="0"/>
        <w:ind w:left="1702" w:hanging="1418"/>
        <w:textAlignment w:val="auto"/>
      </w:pPr>
      <w:r w:rsidRPr="00C64ECC">
        <w:t>NPSS</w:t>
      </w:r>
      <w:r w:rsidRPr="00C64ECC">
        <w:tab/>
        <w:t>Narrowband Primary Synchronization Signal</w:t>
      </w:r>
    </w:p>
    <w:p w14:paraId="103F85E2" w14:textId="77777777" w:rsidR="00C64ECC" w:rsidRPr="00C64ECC" w:rsidRDefault="00C64ECC" w:rsidP="00C64ECC">
      <w:pPr>
        <w:keepLines/>
        <w:spacing w:after="0"/>
        <w:ind w:left="1702" w:hanging="1418"/>
        <w:textAlignment w:val="auto"/>
      </w:pPr>
      <w:r w:rsidRPr="00C64ECC">
        <w:t>NSSS</w:t>
      </w:r>
      <w:r w:rsidRPr="00C64ECC">
        <w:tab/>
        <w:t>Narrowband Secondary Synchronization Signal</w:t>
      </w:r>
    </w:p>
    <w:p w14:paraId="6FFFEDBD" w14:textId="77777777" w:rsidR="00C64ECC" w:rsidRPr="00C64ECC" w:rsidRDefault="00C64ECC" w:rsidP="00C64ECC">
      <w:pPr>
        <w:keepLines/>
        <w:spacing w:after="0"/>
        <w:ind w:left="1702" w:hanging="1418"/>
        <w:textAlignment w:val="auto"/>
      </w:pPr>
      <w:r w:rsidRPr="00C64ECC">
        <w:t>NRS</w:t>
      </w:r>
      <w:r w:rsidRPr="00C64ECC">
        <w:tab/>
        <w:t>Narrowband Reference Signal</w:t>
      </w:r>
    </w:p>
    <w:p w14:paraId="4850662B" w14:textId="77777777" w:rsidR="00C64ECC" w:rsidRPr="00C64ECC" w:rsidRDefault="00C64ECC" w:rsidP="00C64ECC">
      <w:pPr>
        <w:keepLines/>
        <w:spacing w:after="0"/>
        <w:ind w:left="1702" w:hanging="1418"/>
        <w:textAlignment w:val="auto"/>
      </w:pPr>
      <w:r w:rsidRPr="00C64ECC">
        <w:t>NTN</w:t>
      </w:r>
      <w:r w:rsidRPr="00C64ECC">
        <w:tab/>
        <w:t>Non-Terrestrial Network</w:t>
      </w:r>
    </w:p>
    <w:p w14:paraId="4F6C58DC" w14:textId="77777777" w:rsidR="00C64ECC" w:rsidRPr="00C64ECC" w:rsidRDefault="00C64ECC" w:rsidP="00C64ECC">
      <w:pPr>
        <w:keepLines/>
        <w:spacing w:after="0"/>
        <w:ind w:left="1702" w:hanging="1418"/>
        <w:textAlignment w:val="auto"/>
      </w:pPr>
      <w:r w:rsidRPr="00C64ECC">
        <w:t>PBCH</w:t>
      </w:r>
      <w:r w:rsidRPr="00C64ECC">
        <w:tab/>
        <w:t>Physical Broadcast Channel</w:t>
      </w:r>
    </w:p>
    <w:p w14:paraId="0A99D694" w14:textId="77777777" w:rsidR="00C64ECC" w:rsidRPr="00C64ECC" w:rsidRDefault="00C64ECC" w:rsidP="00C64ECC">
      <w:pPr>
        <w:keepLines/>
        <w:spacing w:after="0"/>
        <w:ind w:left="1702" w:hanging="1418"/>
        <w:textAlignment w:val="auto"/>
      </w:pPr>
      <w:r w:rsidRPr="00C64ECC">
        <w:t>PCFICH</w:t>
      </w:r>
      <w:r w:rsidRPr="00C64ECC">
        <w:tab/>
        <w:t>Physical Control Format Indicator Channel</w:t>
      </w:r>
    </w:p>
    <w:p w14:paraId="4AC99966" w14:textId="77777777" w:rsidR="00C64ECC" w:rsidRPr="00C64ECC" w:rsidRDefault="00C64ECC" w:rsidP="00C64ECC">
      <w:pPr>
        <w:keepLines/>
        <w:spacing w:after="0"/>
        <w:ind w:left="1702" w:hanging="1418"/>
        <w:textAlignment w:val="auto"/>
      </w:pPr>
      <w:r w:rsidRPr="00C64ECC">
        <w:t>PDCCH</w:t>
      </w:r>
      <w:r w:rsidRPr="00C64ECC">
        <w:tab/>
        <w:t>Physical Downlink Control Channel</w:t>
      </w:r>
    </w:p>
    <w:p w14:paraId="330EA949" w14:textId="77777777" w:rsidR="00C64ECC" w:rsidRPr="00C64ECC" w:rsidRDefault="00C64ECC" w:rsidP="00C64ECC">
      <w:pPr>
        <w:keepLines/>
        <w:spacing w:after="0"/>
        <w:ind w:left="1702" w:hanging="1418"/>
        <w:textAlignment w:val="auto"/>
      </w:pPr>
      <w:r w:rsidRPr="00C64ECC">
        <w:t>PDSCH</w:t>
      </w:r>
      <w:r w:rsidRPr="00C64ECC">
        <w:tab/>
        <w:t>Physical Downlink Shared Channel</w:t>
      </w:r>
    </w:p>
    <w:p w14:paraId="54811715" w14:textId="77777777" w:rsidR="00C64ECC" w:rsidRPr="00C64ECC" w:rsidRDefault="00C64ECC" w:rsidP="00C64ECC">
      <w:pPr>
        <w:keepLines/>
        <w:spacing w:after="0"/>
        <w:ind w:left="1702" w:hanging="1418"/>
        <w:textAlignment w:val="auto"/>
      </w:pPr>
      <w:r w:rsidRPr="00C64ECC">
        <w:t>PHICH</w:t>
      </w:r>
      <w:r w:rsidRPr="00C64ECC">
        <w:tab/>
        <w:t>Physical Hybrid ARQ Indicator Channel</w:t>
      </w:r>
    </w:p>
    <w:p w14:paraId="775F57FE" w14:textId="77777777" w:rsidR="00C64ECC" w:rsidRPr="00C64ECC" w:rsidRDefault="00C64ECC" w:rsidP="00C64ECC">
      <w:pPr>
        <w:keepLines/>
        <w:spacing w:after="0"/>
        <w:ind w:left="1702" w:hanging="1418"/>
        <w:textAlignment w:val="auto"/>
      </w:pPr>
      <w:r w:rsidRPr="00C64ECC">
        <w:t>PMCH</w:t>
      </w:r>
      <w:r w:rsidRPr="00C64ECC">
        <w:tab/>
        <w:t xml:space="preserve">Physical Multicast Channel </w:t>
      </w:r>
    </w:p>
    <w:p w14:paraId="1FBFA389" w14:textId="77777777" w:rsidR="00C64ECC" w:rsidRPr="00C64ECC" w:rsidRDefault="00C64ECC" w:rsidP="00C64ECC">
      <w:pPr>
        <w:keepLines/>
        <w:spacing w:after="0"/>
        <w:ind w:left="1702" w:hanging="1418"/>
        <w:textAlignment w:val="auto"/>
      </w:pPr>
      <w:r w:rsidRPr="00C64ECC">
        <w:t>PMI</w:t>
      </w:r>
      <w:r w:rsidRPr="00C64ECC">
        <w:tab/>
        <w:t>Precoding Matrix Indicator</w:t>
      </w:r>
    </w:p>
    <w:p w14:paraId="15F186C7" w14:textId="77777777" w:rsidR="00C64ECC" w:rsidRPr="00C64ECC" w:rsidRDefault="00C64ECC" w:rsidP="00C64ECC">
      <w:pPr>
        <w:keepLines/>
        <w:spacing w:after="0"/>
        <w:ind w:left="1702" w:hanging="1418"/>
        <w:textAlignment w:val="auto"/>
      </w:pPr>
      <w:r w:rsidRPr="00C64ECC">
        <w:t>PRACH</w:t>
      </w:r>
      <w:r w:rsidRPr="00C64ECC">
        <w:tab/>
        <w:t xml:space="preserve">Physical </w:t>
      </w:r>
      <w:proofErr w:type="gramStart"/>
      <w:r w:rsidRPr="00C64ECC">
        <w:t>Random Access</w:t>
      </w:r>
      <w:proofErr w:type="gramEnd"/>
      <w:r w:rsidRPr="00C64ECC">
        <w:t xml:space="preserve"> Channel </w:t>
      </w:r>
    </w:p>
    <w:p w14:paraId="6DCC491F" w14:textId="77777777" w:rsidR="00C64ECC" w:rsidRPr="00C64ECC" w:rsidRDefault="00C64ECC" w:rsidP="00C64ECC">
      <w:pPr>
        <w:keepLines/>
        <w:spacing w:after="0"/>
        <w:ind w:left="1702" w:hanging="1418"/>
        <w:textAlignment w:val="auto"/>
      </w:pPr>
      <w:r w:rsidRPr="00C64ECC">
        <w:t>PRS</w:t>
      </w:r>
      <w:r w:rsidRPr="00C64ECC">
        <w:tab/>
        <w:t>Positioning Reference Signal</w:t>
      </w:r>
    </w:p>
    <w:p w14:paraId="511E1961" w14:textId="77777777" w:rsidR="00C64ECC" w:rsidRPr="00C64ECC" w:rsidRDefault="00C64ECC" w:rsidP="00C64ECC">
      <w:pPr>
        <w:keepLines/>
        <w:spacing w:after="0"/>
        <w:ind w:left="1702" w:hanging="1418"/>
        <w:textAlignment w:val="auto"/>
      </w:pPr>
      <w:r w:rsidRPr="00C64ECC">
        <w:t>PRB</w:t>
      </w:r>
      <w:r w:rsidRPr="00C64ECC">
        <w:tab/>
        <w:t xml:space="preserve">Physical Resource Block </w:t>
      </w:r>
    </w:p>
    <w:p w14:paraId="0AC08678" w14:textId="77777777" w:rsidR="00C64ECC" w:rsidRPr="00C64ECC" w:rsidRDefault="00C64ECC" w:rsidP="00C64ECC">
      <w:pPr>
        <w:keepLines/>
        <w:spacing w:after="0"/>
        <w:ind w:left="1702" w:hanging="1418"/>
        <w:textAlignment w:val="auto"/>
      </w:pPr>
      <w:r w:rsidRPr="00C64ECC">
        <w:t>PSBCH</w:t>
      </w:r>
      <w:r w:rsidRPr="00C64ECC">
        <w:tab/>
        <w:t xml:space="preserve">Physical </w:t>
      </w:r>
      <w:proofErr w:type="spellStart"/>
      <w:r w:rsidRPr="00C64ECC">
        <w:t>Sidelink</w:t>
      </w:r>
      <w:proofErr w:type="spellEnd"/>
      <w:r w:rsidRPr="00C64ECC">
        <w:t xml:space="preserve"> Broadcast Channel</w:t>
      </w:r>
    </w:p>
    <w:p w14:paraId="16F3501C" w14:textId="77777777" w:rsidR="00C64ECC" w:rsidRPr="00C64ECC" w:rsidRDefault="00C64ECC" w:rsidP="00C64ECC">
      <w:pPr>
        <w:keepLines/>
        <w:spacing w:after="0"/>
        <w:ind w:left="1702" w:hanging="1418"/>
        <w:textAlignment w:val="auto"/>
      </w:pPr>
      <w:r w:rsidRPr="00C64ECC">
        <w:t>PSCCH</w:t>
      </w:r>
      <w:r w:rsidRPr="00C64ECC">
        <w:tab/>
        <w:t xml:space="preserve">Physical </w:t>
      </w:r>
      <w:proofErr w:type="spellStart"/>
      <w:r w:rsidRPr="00C64ECC">
        <w:t>Sidelink</w:t>
      </w:r>
      <w:proofErr w:type="spellEnd"/>
      <w:r w:rsidRPr="00C64ECC">
        <w:t xml:space="preserve"> Control Channel</w:t>
      </w:r>
    </w:p>
    <w:p w14:paraId="0F550396" w14:textId="77777777" w:rsidR="00C64ECC" w:rsidRPr="00C64ECC" w:rsidRDefault="00C64ECC" w:rsidP="00C64ECC">
      <w:pPr>
        <w:keepLines/>
        <w:spacing w:after="0"/>
        <w:ind w:left="1702" w:hanging="1418"/>
        <w:textAlignment w:val="auto"/>
      </w:pPr>
      <w:proofErr w:type="spellStart"/>
      <w:r w:rsidRPr="00C64ECC">
        <w:t>PSCell</w:t>
      </w:r>
      <w:proofErr w:type="spellEnd"/>
      <w:r w:rsidRPr="00C64ECC">
        <w:tab/>
        <w:t>Primary Secondary cell</w:t>
      </w:r>
    </w:p>
    <w:p w14:paraId="4B775AEC" w14:textId="77777777" w:rsidR="00C64ECC" w:rsidRPr="00C64ECC" w:rsidRDefault="00C64ECC" w:rsidP="00C64ECC">
      <w:pPr>
        <w:keepLines/>
        <w:spacing w:after="0"/>
        <w:ind w:left="1702" w:hanging="1418"/>
        <w:textAlignment w:val="auto"/>
      </w:pPr>
      <w:r w:rsidRPr="00C64ECC">
        <w:t>PSDCH</w:t>
      </w:r>
      <w:r w:rsidRPr="00C64ECC">
        <w:tab/>
        <w:t xml:space="preserve">Physical </w:t>
      </w:r>
      <w:proofErr w:type="spellStart"/>
      <w:r w:rsidRPr="00C64ECC">
        <w:t>Sidelink</w:t>
      </w:r>
      <w:proofErr w:type="spellEnd"/>
      <w:r w:rsidRPr="00C64ECC">
        <w:t xml:space="preserve"> Discovery Channel</w:t>
      </w:r>
    </w:p>
    <w:p w14:paraId="3CE7E9E0" w14:textId="77777777" w:rsidR="00C64ECC" w:rsidRPr="00C64ECC" w:rsidRDefault="00C64ECC" w:rsidP="00C64ECC">
      <w:pPr>
        <w:keepLines/>
        <w:spacing w:after="0"/>
        <w:ind w:left="1702" w:hanging="1418"/>
        <w:textAlignment w:val="auto"/>
      </w:pPr>
      <w:r w:rsidRPr="00C64ECC">
        <w:t>PSSCH</w:t>
      </w:r>
      <w:r w:rsidRPr="00C64ECC">
        <w:tab/>
        <w:t xml:space="preserve">Physical </w:t>
      </w:r>
      <w:proofErr w:type="spellStart"/>
      <w:r w:rsidRPr="00C64ECC">
        <w:t>Sidelink</w:t>
      </w:r>
      <w:proofErr w:type="spellEnd"/>
      <w:r w:rsidRPr="00C64ECC">
        <w:t xml:space="preserve"> Shared Channel</w:t>
      </w:r>
    </w:p>
    <w:p w14:paraId="2803FD8F" w14:textId="77777777" w:rsidR="00C64ECC" w:rsidRPr="00C64ECC" w:rsidRDefault="00C64ECC" w:rsidP="00C64ECC">
      <w:pPr>
        <w:keepLines/>
        <w:spacing w:after="0"/>
        <w:ind w:left="1702" w:hanging="1418"/>
        <w:textAlignment w:val="auto"/>
      </w:pPr>
      <w:r w:rsidRPr="00C64ECC">
        <w:t>PSSS</w:t>
      </w:r>
      <w:r w:rsidRPr="00C64ECC">
        <w:tab/>
        <w:t xml:space="preserve">Primary </w:t>
      </w:r>
      <w:proofErr w:type="spellStart"/>
      <w:r w:rsidRPr="00C64ECC">
        <w:t>Sidelink</w:t>
      </w:r>
      <w:proofErr w:type="spellEnd"/>
      <w:r w:rsidRPr="00C64ECC">
        <w:t xml:space="preserve"> Synchronisation Signal</w:t>
      </w:r>
    </w:p>
    <w:p w14:paraId="3C231FDB" w14:textId="77777777" w:rsidR="00C64ECC" w:rsidRPr="00C64ECC" w:rsidRDefault="00C64ECC" w:rsidP="00C64ECC">
      <w:pPr>
        <w:keepLines/>
        <w:spacing w:after="0"/>
        <w:ind w:left="1702" w:hanging="1418"/>
        <w:textAlignment w:val="auto"/>
      </w:pPr>
      <w:r w:rsidRPr="00C64ECC">
        <w:t>PUCCH</w:t>
      </w:r>
      <w:r w:rsidRPr="00C64ECC">
        <w:tab/>
        <w:t>Physical Uplink Control Channel</w:t>
      </w:r>
    </w:p>
    <w:p w14:paraId="2A89E449" w14:textId="77777777" w:rsidR="00C64ECC" w:rsidRPr="00C64ECC" w:rsidRDefault="00C64ECC" w:rsidP="00C64ECC">
      <w:pPr>
        <w:keepLines/>
        <w:spacing w:after="0"/>
        <w:ind w:left="1702" w:hanging="1418"/>
        <w:textAlignment w:val="auto"/>
      </w:pPr>
      <w:r w:rsidRPr="00C64ECC">
        <w:t>PUCCH-</w:t>
      </w:r>
      <w:proofErr w:type="spellStart"/>
      <w:r w:rsidRPr="00C64ECC">
        <w:t>SCell</w:t>
      </w:r>
      <w:proofErr w:type="spellEnd"/>
      <w:r w:rsidRPr="00C64ECC">
        <w:tab/>
        <w:t xml:space="preserve">PUCCH </w:t>
      </w:r>
      <w:proofErr w:type="spellStart"/>
      <w:r w:rsidRPr="00C64ECC">
        <w:t>SCell</w:t>
      </w:r>
      <w:proofErr w:type="spellEnd"/>
      <w:r w:rsidRPr="00C64ECC">
        <w:t xml:space="preserve"> </w:t>
      </w:r>
    </w:p>
    <w:p w14:paraId="07078230" w14:textId="77777777" w:rsidR="00C64ECC" w:rsidRPr="00C64ECC" w:rsidRDefault="00C64ECC" w:rsidP="00C64ECC">
      <w:pPr>
        <w:keepLines/>
        <w:spacing w:after="0"/>
        <w:ind w:left="1702" w:hanging="1418"/>
        <w:textAlignment w:val="auto"/>
      </w:pPr>
      <w:r w:rsidRPr="00C64ECC">
        <w:t>PUR</w:t>
      </w:r>
      <w:r w:rsidRPr="00C64ECC">
        <w:tab/>
        <w:t>Preconfigured Uplink Resource</w:t>
      </w:r>
    </w:p>
    <w:p w14:paraId="461A31B8" w14:textId="77777777" w:rsidR="00C64ECC" w:rsidRPr="00C64ECC" w:rsidRDefault="00C64ECC" w:rsidP="00C64ECC">
      <w:pPr>
        <w:keepLines/>
        <w:spacing w:after="0"/>
        <w:ind w:left="1702" w:hanging="1418"/>
        <w:textAlignment w:val="auto"/>
      </w:pPr>
      <w:r w:rsidRPr="00C64ECC">
        <w:lastRenderedPageBreak/>
        <w:t>PUSCH</w:t>
      </w:r>
      <w:r w:rsidRPr="00C64ECC">
        <w:tab/>
        <w:t xml:space="preserve">Physical Uplink Shared Channel </w:t>
      </w:r>
    </w:p>
    <w:p w14:paraId="75F24837" w14:textId="77777777" w:rsidR="00C64ECC" w:rsidRPr="00C64ECC" w:rsidRDefault="00C64ECC" w:rsidP="00C64ECC">
      <w:pPr>
        <w:keepLines/>
        <w:spacing w:after="0"/>
        <w:ind w:left="1702" w:hanging="1418"/>
        <w:textAlignment w:val="auto"/>
      </w:pPr>
      <w:r w:rsidRPr="00C64ECC">
        <w:t>PTI</w:t>
      </w:r>
      <w:r w:rsidRPr="00C64ECC">
        <w:tab/>
        <w:t>Precoding Type Indicator</w:t>
      </w:r>
    </w:p>
    <w:p w14:paraId="6AC96728" w14:textId="77777777" w:rsidR="00C64ECC" w:rsidRPr="00C64ECC" w:rsidRDefault="00C64ECC" w:rsidP="00C64ECC">
      <w:pPr>
        <w:keepLines/>
        <w:spacing w:after="0"/>
        <w:ind w:left="1702" w:hanging="1418"/>
        <w:textAlignment w:val="auto"/>
      </w:pPr>
      <w:r w:rsidRPr="00C64ECC">
        <w:t>RBG</w:t>
      </w:r>
      <w:r w:rsidRPr="00C64ECC">
        <w:tab/>
        <w:t>Resource Block Group</w:t>
      </w:r>
    </w:p>
    <w:p w14:paraId="4B874910" w14:textId="77777777" w:rsidR="00C64ECC" w:rsidRPr="00C64ECC" w:rsidRDefault="00C64ECC" w:rsidP="00C64ECC">
      <w:pPr>
        <w:keepLines/>
        <w:spacing w:after="0"/>
        <w:ind w:left="1702" w:hanging="1418"/>
        <w:textAlignment w:val="auto"/>
      </w:pPr>
      <w:r w:rsidRPr="00C64ECC">
        <w:t>RE</w:t>
      </w:r>
      <w:r w:rsidRPr="00C64ECC">
        <w:tab/>
        <w:t xml:space="preserve">Resource Element </w:t>
      </w:r>
    </w:p>
    <w:p w14:paraId="200ADB6F" w14:textId="77777777" w:rsidR="00C64ECC" w:rsidRPr="00C64ECC" w:rsidRDefault="00C64ECC" w:rsidP="00C64ECC">
      <w:pPr>
        <w:keepLines/>
        <w:spacing w:after="0"/>
        <w:ind w:left="1702" w:hanging="1418"/>
        <w:textAlignment w:val="auto"/>
      </w:pPr>
      <w:r w:rsidRPr="00C64ECC">
        <w:t>RI</w:t>
      </w:r>
      <w:r w:rsidRPr="00C64ECC">
        <w:tab/>
        <w:t>Rank Indication</w:t>
      </w:r>
    </w:p>
    <w:p w14:paraId="5B90E506" w14:textId="77777777" w:rsidR="00C64ECC" w:rsidRPr="00C64ECC" w:rsidRDefault="00C64ECC" w:rsidP="00C64ECC">
      <w:pPr>
        <w:keepLines/>
        <w:spacing w:after="0"/>
        <w:ind w:left="1702" w:hanging="1418"/>
        <w:textAlignment w:val="auto"/>
      </w:pPr>
      <w:r w:rsidRPr="00C64ECC">
        <w:t>RS</w:t>
      </w:r>
      <w:r w:rsidRPr="00C64ECC">
        <w:tab/>
        <w:t xml:space="preserve">Reference Signal </w:t>
      </w:r>
    </w:p>
    <w:p w14:paraId="60AEFDC1" w14:textId="77777777" w:rsidR="00C64ECC" w:rsidRPr="00C64ECC" w:rsidRDefault="00C64ECC" w:rsidP="00C64ECC">
      <w:pPr>
        <w:keepLines/>
        <w:spacing w:after="0"/>
        <w:ind w:left="1702" w:hanging="1418"/>
        <w:textAlignment w:val="auto"/>
      </w:pPr>
      <w:r w:rsidRPr="00C64ECC">
        <w:t>RSS</w:t>
      </w:r>
      <w:r w:rsidRPr="00C64ECC">
        <w:tab/>
        <w:t>Resynchronization Signal</w:t>
      </w:r>
    </w:p>
    <w:p w14:paraId="3449C881" w14:textId="77777777" w:rsidR="00C64ECC" w:rsidRPr="00C64ECC" w:rsidRDefault="00C64ECC" w:rsidP="00C64ECC">
      <w:pPr>
        <w:keepLines/>
        <w:spacing w:after="0"/>
        <w:ind w:left="1702" w:hanging="1418"/>
        <w:textAlignment w:val="auto"/>
      </w:pPr>
      <w:r w:rsidRPr="00C64ECC">
        <w:t>SCG</w:t>
      </w:r>
      <w:r w:rsidRPr="00C64ECC">
        <w:tab/>
        <w:t>Secondary Cell Group</w:t>
      </w:r>
    </w:p>
    <w:p w14:paraId="0D9DCC37" w14:textId="77777777" w:rsidR="00C64ECC" w:rsidRPr="00C64ECC" w:rsidRDefault="00C64ECC" w:rsidP="00C64ECC">
      <w:pPr>
        <w:keepLines/>
        <w:spacing w:after="0"/>
        <w:ind w:left="1702" w:hanging="1418"/>
        <w:textAlignment w:val="auto"/>
        <w:rPr>
          <w:rFonts w:eastAsia="MS Mincho"/>
        </w:rPr>
      </w:pPr>
      <w:r w:rsidRPr="00C64ECC">
        <w:t>SINR</w:t>
      </w:r>
      <w:r w:rsidRPr="00C64ECC">
        <w:tab/>
        <w:t>Signal to Interference plus Noise Ratio</w:t>
      </w:r>
      <w:r w:rsidRPr="00C64ECC">
        <w:rPr>
          <w:rFonts w:eastAsia="MS Mincho"/>
        </w:rPr>
        <w:t xml:space="preserve"> </w:t>
      </w:r>
    </w:p>
    <w:p w14:paraId="79B01B2A" w14:textId="77777777" w:rsidR="00C64ECC" w:rsidRPr="00C64ECC" w:rsidRDefault="00C64ECC" w:rsidP="00C64ECC">
      <w:pPr>
        <w:keepLines/>
        <w:spacing w:after="0"/>
        <w:ind w:left="1702" w:hanging="1418"/>
        <w:textAlignment w:val="auto"/>
        <w:rPr>
          <w:sz w:val="19"/>
          <w:szCs w:val="19"/>
        </w:rPr>
      </w:pPr>
      <w:r w:rsidRPr="00C64ECC">
        <w:rPr>
          <w:rFonts w:eastAsia="MS Mincho"/>
        </w:rPr>
        <w:t>SPS C-RNTI</w:t>
      </w:r>
      <w:r w:rsidRPr="00C64ECC">
        <w:rPr>
          <w:rFonts w:eastAsia="MS Mincho"/>
        </w:rPr>
        <w:tab/>
      </w:r>
      <w:r w:rsidRPr="00C64ECC">
        <w:t>Semi-Persistent Scheduling C-RNTI</w:t>
      </w:r>
    </w:p>
    <w:p w14:paraId="740F1B82" w14:textId="77777777" w:rsidR="00C64ECC" w:rsidRPr="00C64ECC" w:rsidRDefault="00C64ECC" w:rsidP="00C64ECC">
      <w:pPr>
        <w:keepLines/>
        <w:spacing w:after="0"/>
        <w:ind w:left="1702" w:hanging="1418"/>
        <w:textAlignment w:val="auto"/>
      </w:pPr>
      <w:r w:rsidRPr="00C64ECC">
        <w:rPr>
          <w:rFonts w:eastAsia="MS Mincho"/>
        </w:rPr>
        <w:t>SR</w:t>
      </w:r>
      <w:r w:rsidRPr="00C64ECC">
        <w:rPr>
          <w:rFonts w:eastAsia="MS Mincho"/>
        </w:rPr>
        <w:tab/>
        <w:t>Scheduling Request</w:t>
      </w:r>
    </w:p>
    <w:p w14:paraId="029F30CF" w14:textId="77777777" w:rsidR="00C64ECC" w:rsidRPr="00C64ECC" w:rsidRDefault="00C64ECC" w:rsidP="00C64ECC">
      <w:pPr>
        <w:keepLines/>
        <w:spacing w:after="0"/>
        <w:ind w:left="1702" w:hanging="1418"/>
        <w:textAlignment w:val="auto"/>
      </w:pPr>
      <w:r w:rsidRPr="00C64ECC">
        <w:t>SRS</w:t>
      </w:r>
      <w:r w:rsidRPr="00C64ECC">
        <w:tab/>
        <w:t xml:space="preserve">Sounding Reference Symbol </w:t>
      </w:r>
    </w:p>
    <w:p w14:paraId="30201BF0" w14:textId="77777777" w:rsidR="00C64ECC" w:rsidRPr="00C64ECC" w:rsidRDefault="00C64ECC" w:rsidP="00C64ECC">
      <w:pPr>
        <w:keepLines/>
        <w:spacing w:after="0"/>
        <w:ind w:left="1702" w:hanging="1418"/>
        <w:textAlignment w:val="auto"/>
      </w:pPr>
      <w:r w:rsidRPr="00C64ECC">
        <w:t>SSSS</w:t>
      </w:r>
      <w:r w:rsidRPr="00C64ECC">
        <w:tab/>
        <w:t xml:space="preserve">Secondary </w:t>
      </w:r>
      <w:proofErr w:type="spellStart"/>
      <w:r w:rsidRPr="00C64ECC">
        <w:t>Sidelink</w:t>
      </w:r>
      <w:proofErr w:type="spellEnd"/>
      <w:r w:rsidRPr="00C64ECC">
        <w:t xml:space="preserve"> Synchronisation Signal</w:t>
      </w:r>
    </w:p>
    <w:p w14:paraId="5ADC9C82" w14:textId="77777777" w:rsidR="00C64ECC" w:rsidRPr="00C64ECC" w:rsidRDefault="00C64ECC" w:rsidP="00C64ECC">
      <w:pPr>
        <w:keepLines/>
        <w:spacing w:after="0"/>
        <w:ind w:left="1702" w:hanging="1418"/>
        <w:textAlignment w:val="auto"/>
      </w:pPr>
      <w:r w:rsidRPr="00C64ECC">
        <w:t>TAG</w:t>
      </w:r>
      <w:r w:rsidRPr="00C64ECC">
        <w:tab/>
        <w:t xml:space="preserve">Timing Advance Group </w:t>
      </w:r>
    </w:p>
    <w:p w14:paraId="6629253B" w14:textId="072833BE" w:rsidR="00C64ECC" w:rsidRDefault="00C64ECC" w:rsidP="00C64ECC">
      <w:pPr>
        <w:keepLines/>
        <w:spacing w:after="0"/>
        <w:ind w:left="1702" w:hanging="1418"/>
        <w:textAlignment w:val="auto"/>
      </w:pPr>
      <w:r w:rsidRPr="00C64ECC">
        <w:t>TBS</w:t>
      </w:r>
      <w:r w:rsidRPr="00C64ECC">
        <w:tab/>
        <w:t>Transport Block Size</w:t>
      </w:r>
    </w:p>
    <w:p w14:paraId="45B11FD3" w14:textId="14715EB9" w:rsidR="00F85B1C" w:rsidRDefault="00F85B1C" w:rsidP="00C64ECC">
      <w:pPr>
        <w:keepLines/>
        <w:spacing w:after="0"/>
        <w:ind w:left="1702" w:hanging="1418"/>
        <w:textAlignment w:val="auto"/>
        <w:rPr>
          <w:ins w:id="2" w:author="MM1" w:date="2025-04-24T17:14:00Z"/>
        </w:rPr>
      </w:pPr>
      <w:ins w:id="3" w:author="MM1" w:date="2025-04-24T17:14:00Z">
        <w:r w:rsidRPr="00C64ECC">
          <w:t>TN</w:t>
        </w:r>
        <w:r w:rsidRPr="00C64ECC">
          <w:tab/>
          <w:t>Terrestrial Network</w:t>
        </w:r>
      </w:ins>
    </w:p>
    <w:p w14:paraId="5BF164CE" w14:textId="2BA074E4" w:rsidR="00C64ECC" w:rsidRPr="00C64ECC" w:rsidRDefault="00C64ECC" w:rsidP="00C64ECC">
      <w:pPr>
        <w:keepLines/>
        <w:spacing w:after="0"/>
        <w:ind w:left="1702" w:hanging="1418"/>
        <w:textAlignment w:val="auto"/>
      </w:pPr>
      <w:r w:rsidRPr="00C64ECC">
        <w:t>UCI</w:t>
      </w:r>
      <w:r w:rsidRPr="00C64ECC">
        <w:tab/>
        <w:t>Uplink Control Information</w:t>
      </w:r>
    </w:p>
    <w:p w14:paraId="56B516A4" w14:textId="77777777" w:rsidR="00C64ECC" w:rsidRPr="00C64ECC" w:rsidRDefault="00C64ECC" w:rsidP="00C64ECC">
      <w:pPr>
        <w:keepLines/>
        <w:spacing w:after="0"/>
        <w:ind w:left="1702" w:hanging="1418"/>
        <w:textAlignment w:val="auto"/>
      </w:pPr>
      <w:r w:rsidRPr="00C64ECC">
        <w:t>UE</w:t>
      </w:r>
      <w:r w:rsidRPr="00C64ECC">
        <w:tab/>
        <w:t xml:space="preserve">User Equipment </w:t>
      </w:r>
    </w:p>
    <w:p w14:paraId="7C326951" w14:textId="77777777" w:rsidR="00C64ECC" w:rsidRPr="00C64ECC" w:rsidRDefault="00C64ECC" w:rsidP="00C64ECC">
      <w:pPr>
        <w:keepLines/>
        <w:spacing w:after="0"/>
        <w:ind w:left="1702" w:hanging="1418"/>
        <w:textAlignment w:val="auto"/>
      </w:pPr>
      <w:r w:rsidRPr="00C64ECC">
        <w:t>UL</w:t>
      </w:r>
      <w:r w:rsidRPr="00C64ECC">
        <w:tab/>
        <w:t>Uplink</w:t>
      </w:r>
    </w:p>
    <w:p w14:paraId="34FF3D2A" w14:textId="77777777" w:rsidR="00C64ECC" w:rsidRPr="00C64ECC" w:rsidRDefault="00C64ECC" w:rsidP="00C64ECC">
      <w:pPr>
        <w:keepLines/>
        <w:spacing w:after="0"/>
        <w:ind w:left="1702" w:hanging="1418"/>
        <w:textAlignment w:val="auto"/>
      </w:pPr>
      <w:r w:rsidRPr="00C64ECC">
        <w:t>UL-SCH</w:t>
      </w:r>
      <w:r w:rsidRPr="00C64ECC">
        <w:tab/>
        <w:t>Uplink Shared Channel</w:t>
      </w:r>
    </w:p>
    <w:p w14:paraId="3EDA4E19" w14:textId="77777777" w:rsidR="00C64ECC" w:rsidRPr="00C64ECC" w:rsidRDefault="00C64ECC" w:rsidP="00C64ECC">
      <w:pPr>
        <w:keepLines/>
        <w:spacing w:after="0"/>
        <w:ind w:left="1702" w:hanging="1418"/>
        <w:textAlignment w:val="auto"/>
      </w:pPr>
      <w:r w:rsidRPr="00C64ECC">
        <w:t>VRB</w:t>
      </w:r>
      <w:r w:rsidRPr="00C64ECC">
        <w:tab/>
        <w:t>Virtual Resource Block</w:t>
      </w:r>
    </w:p>
    <w:p w14:paraId="3C670574" w14:textId="77777777" w:rsidR="00C64ECC" w:rsidRDefault="00C64ECC" w:rsidP="00C64ECC">
      <w:pPr>
        <w:jc w:val="center"/>
        <w:rPr>
          <w:color w:val="FF0000"/>
          <w:sz w:val="36"/>
          <w:szCs w:val="36"/>
        </w:rPr>
      </w:pPr>
      <w:r>
        <w:rPr>
          <w:color w:val="FF0000"/>
          <w:sz w:val="36"/>
          <w:szCs w:val="36"/>
        </w:rPr>
        <w:t>&lt;Unchanged parts are omitted&gt;</w:t>
      </w:r>
    </w:p>
    <w:p w14:paraId="28AAC04C" w14:textId="2776C232" w:rsidR="0089639F" w:rsidRDefault="0089639F" w:rsidP="0089639F">
      <w:pPr>
        <w:pStyle w:val="Heading1"/>
      </w:pPr>
      <w:r w:rsidRPr="001A7C01">
        <w:t>16</w:t>
      </w:r>
      <w:r w:rsidRPr="001A7C01">
        <w:tab/>
        <w:t>UE Procedures related to narrowband IoT</w:t>
      </w:r>
    </w:p>
    <w:p w14:paraId="69D424D1" w14:textId="77777777" w:rsidR="00931FE1" w:rsidRDefault="00931FE1" w:rsidP="00931FE1">
      <w:pPr>
        <w:rPr>
          <w:lang w:val="en-US" w:eastAsia="ko-KR"/>
        </w:rPr>
      </w:pPr>
      <w:bookmarkStart w:id="4" w:name="_Hlk86631962"/>
      <w:r>
        <w:rPr>
          <w:lang w:val="en-US" w:eastAsia="ko-KR"/>
        </w:rPr>
        <w:t>Throughout this clause,</w:t>
      </w:r>
    </w:p>
    <w:p w14:paraId="1F1C087F" w14:textId="5A91D466" w:rsidR="00377EA8" w:rsidRDefault="00377EA8" w:rsidP="00377EA8">
      <w:pPr>
        <w:pStyle w:val="B1"/>
        <w:rPr>
          <w:ins w:id="5" w:author="MM1" w:date="2025-04-18T11:39:00Z"/>
          <w:lang w:val="en-US" w:eastAsia="ko-KR"/>
        </w:rPr>
      </w:pPr>
      <w:bookmarkStart w:id="6" w:name="_Hlk195870020"/>
      <w:ins w:id="7" w:author="MM1" w:date="2025-04-18T11:38:00Z">
        <w:r>
          <w:rPr>
            <w:lang w:val="en-US" w:eastAsia="ko-KR"/>
          </w:rPr>
          <w:t>-</w:t>
        </w:r>
        <w:r>
          <w:rPr>
            <w:lang w:val="en-US" w:eastAsia="ko-KR"/>
          </w:rPr>
          <w:tab/>
          <w:t xml:space="preserve">for a </w:t>
        </w:r>
        <w:r w:rsidRPr="001A7C01">
          <w:rPr>
            <w:lang w:eastAsia="x-none"/>
          </w:rPr>
          <w:t xml:space="preserve">NB-IoT </w:t>
        </w:r>
        <w:r>
          <w:rPr>
            <w:lang w:val="en-US" w:eastAsia="ko-KR"/>
          </w:rPr>
          <w:t>UE</w:t>
        </w:r>
      </w:ins>
      <w:ins w:id="8" w:author="MM1" w:date="2025-04-18T11:39:00Z">
        <w:r w:rsidRPr="00377EA8">
          <w:rPr>
            <w:iCs/>
          </w:rPr>
          <w:t xml:space="preserve"> </w:t>
        </w:r>
        <w:r w:rsidRPr="00A25BB3">
          <w:rPr>
            <w:iCs/>
          </w:rPr>
          <w:t xml:space="preserve">in </w:t>
        </w:r>
        <w:proofErr w:type="gramStart"/>
        <w:r w:rsidRPr="00A25BB3">
          <w:rPr>
            <w:iCs/>
          </w:rPr>
          <w:t>a</w:t>
        </w:r>
        <w:proofErr w:type="gramEnd"/>
        <w:r w:rsidRPr="00A25BB3">
          <w:rPr>
            <w:iCs/>
          </w:rPr>
          <w:t xml:space="preserve"> NTN </w:t>
        </w:r>
        <w:r>
          <w:rPr>
            <w:iCs/>
          </w:rPr>
          <w:t xml:space="preserve">TDD </w:t>
        </w:r>
        <w:r w:rsidRPr="00A25BB3">
          <w:rPr>
            <w:iCs/>
          </w:rPr>
          <w:t>serving cell</w:t>
        </w:r>
      </w:ins>
      <w:ins w:id="9" w:author="MM1" w:date="2025-04-18T11:38:00Z">
        <w:r>
          <w:rPr>
            <w:lang w:val="en-US" w:eastAsia="ko-KR"/>
          </w:rPr>
          <w:t>,</w:t>
        </w:r>
      </w:ins>
    </w:p>
    <w:p w14:paraId="7EB1D665" w14:textId="5E9E873A" w:rsidR="00377EA8" w:rsidRPr="00274535" w:rsidRDefault="00377EA8" w:rsidP="005942C9">
      <w:pPr>
        <w:pStyle w:val="B2"/>
        <w:rPr>
          <w:ins w:id="10" w:author="MM1" w:date="2025-04-18T11:44:00Z"/>
          <w:lang w:eastAsia="ko-KR"/>
        </w:rPr>
      </w:pPr>
      <w:ins w:id="11" w:author="MM1" w:date="2025-04-18T11:39:00Z">
        <w:r>
          <w:rPr>
            <w:lang w:val="en-US" w:eastAsia="ko-KR"/>
          </w:rPr>
          <w:t>-</w:t>
        </w:r>
        <w:r>
          <w:rPr>
            <w:lang w:val="en-US" w:eastAsia="ko-KR"/>
          </w:rPr>
          <w:tab/>
        </w:r>
      </w:ins>
      <w:ins w:id="12" w:author="MM1" w:date="2025-04-18T11:42:00Z">
        <w:r w:rsidRPr="00377EA8">
          <w:rPr>
            <w:lang w:val="en-US" w:eastAsia="ko-KR"/>
          </w:rPr>
          <w:t xml:space="preserve">the UE </w:t>
        </w:r>
      </w:ins>
      <w:ins w:id="13" w:author="MM1" w:date="2025-04-24T17:58:00Z">
        <w:r w:rsidR="00B1706F">
          <w:rPr>
            <w:lang w:val="en-US" w:eastAsia="ko-KR"/>
          </w:rPr>
          <w:t>shall</w:t>
        </w:r>
      </w:ins>
      <w:ins w:id="14" w:author="MM1" w:date="2025-04-18T11:42:00Z">
        <w:r w:rsidRPr="00377EA8">
          <w:rPr>
            <w:lang w:val="en-US" w:eastAsia="ko-KR"/>
          </w:rPr>
          <w:t xml:space="preserve"> not assume a</w:t>
        </w:r>
      </w:ins>
      <w:ins w:id="15" w:author="MM1" w:date="2025-04-18T11:43:00Z">
        <w:r>
          <w:rPr>
            <w:lang w:val="en-US" w:eastAsia="ko-KR"/>
          </w:rPr>
          <w:t xml:space="preserve">ny </w:t>
        </w:r>
      </w:ins>
      <w:ins w:id="16" w:author="MM1" w:date="2025-04-18T11:44:00Z">
        <w:r>
          <w:rPr>
            <w:lang w:val="en-US" w:eastAsia="ko-KR"/>
          </w:rPr>
          <w:t xml:space="preserve">downlink </w:t>
        </w:r>
      </w:ins>
      <w:ins w:id="17" w:author="MM1" w:date="2025-04-28T16:23:00Z">
        <w:r w:rsidR="00CA0EEA">
          <w:rPr>
            <w:lang w:val="en-US" w:eastAsia="ko-KR"/>
          </w:rPr>
          <w:t xml:space="preserve">physical </w:t>
        </w:r>
        <w:r w:rsidR="00CA0EEA" w:rsidRPr="00377EA8">
          <w:rPr>
            <w:lang w:val="en-US" w:eastAsia="ko-KR"/>
          </w:rPr>
          <w:t xml:space="preserve">signal or </w:t>
        </w:r>
        <w:r w:rsidR="00CA0EEA">
          <w:rPr>
            <w:lang w:val="en-US" w:eastAsia="ko-KR"/>
          </w:rPr>
          <w:t xml:space="preserve">physical </w:t>
        </w:r>
        <w:r w:rsidR="00CA0EEA" w:rsidRPr="00377EA8">
          <w:rPr>
            <w:lang w:val="en-US" w:eastAsia="ko-KR"/>
          </w:rPr>
          <w:t>channel</w:t>
        </w:r>
        <w:r w:rsidR="00CA0EEA">
          <w:rPr>
            <w:lang w:val="en-US" w:eastAsia="ko-KR"/>
          </w:rPr>
          <w:t xml:space="preserve"> </w:t>
        </w:r>
      </w:ins>
      <w:ins w:id="18" w:author="MM1" w:date="2025-04-18T11:42:00Z">
        <w:r w:rsidRPr="00377EA8">
          <w:rPr>
            <w:lang w:val="en-US" w:eastAsia="ko-KR"/>
          </w:rPr>
          <w:t xml:space="preserve">is present in any subframe other than </w:t>
        </w:r>
      </w:ins>
      <w:ins w:id="19" w:author="MM1" w:date="2025-04-18T13:26:00Z">
        <w:r w:rsidR="00D5318B">
          <w:rPr>
            <w:lang w:val="en-US" w:eastAsia="ko-KR"/>
          </w:rPr>
          <w:t xml:space="preserve">within </w:t>
        </w:r>
      </w:ins>
      <w:ins w:id="20" w:author="MM1" w:date="2025-04-18T11:42:00Z">
        <w:r w:rsidRPr="00377EA8">
          <w:rPr>
            <w:lang w:val="en-US" w:eastAsia="ko-KR"/>
          </w:rPr>
          <w:t xml:space="preserve">the </w:t>
        </w:r>
      </w:ins>
      <w:ins w:id="21" w:author="MM2" w:date="2025-05-25T13:50:00Z">
        <w:r w:rsidR="00274535" w:rsidRPr="00274535">
          <w:rPr>
            <w:i/>
            <w:iCs/>
            <w:lang w:val="en-US" w:eastAsia="ko-KR"/>
          </w:rPr>
          <w:t>D</w:t>
        </w:r>
      </w:ins>
      <w:ins w:id="22" w:author="MM1" w:date="2025-04-18T11:42:00Z">
        <w:r w:rsidRPr="00377EA8">
          <w:rPr>
            <w:lang w:val="en-US" w:eastAsia="ko-KR"/>
          </w:rPr>
          <w:t xml:space="preserve"> consecutive downlink subframes</w:t>
        </w:r>
      </w:ins>
      <w:ins w:id="23" w:author="MM1" w:date="2025-04-24T17:58:00Z">
        <w:r w:rsidR="00B1706F">
          <w:rPr>
            <w:lang w:val="en-US" w:eastAsia="ko-KR"/>
          </w:rPr>
          <w:t xml:space="preserve"> </w:t>
        </w:r>
        <w:r w:rsidR="00B1706F" w:rsidRPr="00377EA8">
          <w:rPr>
            <w:lang w:val="en-US" w:eastAsia="ko-KR"/>
          </w:rPr>
          <w:t>according to the TDD pattern</w:t>
        </w:r>
      </w:ins>
      <w:ins w:id="24" w:author="MM2" w:date="2025-05-25T13:51:00Z">
        <w:r w:rsidR="00274535">
          <w:rPr>
            <w:lang w:val="en-US" w:eastAsia="ko-KR"/>
          </w:rPr>
          <w:t xml:space="preserve"> and </w:t>
        </w:r>
      </w:ins>
      <w:ins w:id="25" w:author="MM2" w:date="2025-05-25T13:53:00Z">
        <w:r w:rsidR="00274535">
          <w:rPr>
            <w:lang w:val="en-US" w:eastAsia="ko-KR"/>
          </w:rPr>
          <w:t xml:space="preserve">the </w:t>
        </w:r>
      </w:ins>
      <w:ins w:id="26" w:author="MM2" w:date="2025-05-25T13:51:00Z">
        <w:r w:rsidR="00274535">
          <w:rPr>
            <w:lang w:val="en-US" w:eastAsia="ko-KR"/>
          </w:rPr>
          <w:t xml:space="preserve">value of </w:t>
        </w:r>
        <w:r w:rsidR="00274535" w:rsidRPr="00274535">
          <w:rPr>
            <w:i/>
            <w:iCs/>
            <w:lang w:val="en-US" w:eastAsia="ko-KR"/>
          </w:rPr>
          <w:t>D</w:t>
        </w:r>
      </w:ins>
      <w:ins w:id="27" w:author="MM1" w:date="2025-04-24T17:58:00Z">
        <w:r w:rsidR="00B1706F" w:rsidRPr="00377EA8">
          <w:rPr>
            <w:lang w:val="en-US" w:eastAsia="ko-KR"/>
          </w:rPr>
          <w:t xml:space="preserve"> defined in [3]</w:t>
        </w:r>
      </w:ins>
      <w:ins w:id="28" w:author="MM1" w:date="2025-04-18T11:46:00Z">
        <w:r>
          <w:rPr>
            <w:lang w:val="en-US" w:eastAsia="ko-KR"/>
          </w:rPr>
          <w:t>,</w:t>
        </w:r>
      </w:ins>
    </w:p>
    <w:p w14:paraId="56ACEE5C" w14:textId="4C728F92" w:rsidR="00377EA8" w:rsidRDefault="00377EA8" w:rsidP="005942C9">
      <w:pPr>
        <w:pStyle w:val="B2"/>
        <w:rPr>
          <w:ins w:id="29" w:author="MM1" w:date="2025-04-18T11:38:00Z"/>
        </w:rPr>
      </w:pPr>
      <w:ins w:id="30" w:author="MM1" w:date="2025-04-18T11:44:00Z">
        <w:r>
          <w:rPr>
            <w:lang w:val="en-US" w:eastAsia="ko-KR"/>
          </w:rPr>
          <w:t>-</w:t>
        </w:r>
        <w:r>
          <w:rPr>
            <w:lang w:val="en-US" w:eastAsia="ko-KR"/>
          </w:rPr>
          <w:tab/>
        </w:r>
        <w:r w:rsidRPr="00377EA8">
          <w:rPr>
            <w:lang w:val="en-US" w:eastAsia="ko-KR"/>
          </w:rPr>
          <w:t xml:space="preserve">the </w:t>
        </w:r>
      </w:ins>
      <w:ins w:id="31" w:author="MM1" w:date="2025-04-18T11:46:00Z">
        <w:r w:rsidRPr="00377EA8">
          <w:rPr>
            <w:lang w:val="en-US" w:eastAsia="ko-KR"/>
          </w:rPr>
          <w:t xml:space="preserve">UE shall not transmit any </w:t>
        </w:r>
      </w:ins>
      <w:ins w:id="32" w:author="MM1" w:date="2025-04-28T16:21:00Z">
        <w:r w:rsidR="00CA0EEA">
          <w:rPr>
            <w:lang w:val="en-US" w:eastAsia="ko-KR"/>
          </w:rPr>
          <w:t xml:space="preserve">uplink </w:t>
        </w:r>
      </w:ins>
      <w:ins w:id="33" w:author="MM1" w:date="2025-04-19T15:56:00Z">
        <w:r w:rsidR="00710D94">
          <w:rPr>
            <w:lang w:val="en-US" w:eastAsia="ko-KR"/>
          </w:rPr>
          <w:t xml:space="preserve">physical </w:t>
        </w:r>
      </w:ins>
      <w:ins w:id="34" w:author="MM1" w:date="2025-04-18T11:46:00Z">
        <w:r w:rsidRPr="00377EA8">
          <w:rPr>
            <w:lang w:val="en-US" w:eastAsia="ko-KR"/>
          </w:rPr>
          <w:t xml:space="preserve">signal or </w:t>
        </w:r>
      </w:ins>
      <w:ins w:id="35" w:author="MM1" w:date="2025-04-19T15:56:00Z">
        <w:r w:rsidR="00710D94">
          <w:rPr>
            <w:lang w:val="en-US" w:eastAsia="ko-KR"/>
          </w:rPr>
          <w:t xml:space="preserve">physical </w:t>
        </w:r>
      </w:ins>
      <w:ins w:id="36" w:author="MM1" w:date="2025-04-18T11:46:00Z">
        <w:r w:rsidRPr="00377EA8">
          <w:rPr>
            <w:lang w:val="en-US" w:eastAsia="ko-KR"/>
          </w:rPr>
          <w:t>channel</w:t>
        </w:r>
        <w:r>
          <w:rPr>
            <w:lang w:val="en-US" w:eastAsia="ko-KR"/>
          </w:rPr>
          <w:t xml:space="preserve"> in </w:t>
        </w:r>
      </w:ins>
      <w:ins w:id="37" w:author="MM1" w:date="2025-04-18T11:44:00Z">
        <w:r w:rsidRPr="00377EA8">
          <w:rPr>
            <w:lang w:val="en-US" w:eastAsia="ko-KR"/>
          </w:rPr>
          <w:t xml:space="preserve">any subframe other </w:t>
        </w:r>
      </w:ins>
      <w:ins w:id="38" w:author="MM1" w:date="2025-04-18T11:48:00Z">
        <w:r w:rsidR="00E63695">
          <w:rPr>
            <w:lang w:val="en-US" w:eastAsia="ko-KR"/>
          </w:rPr>
          <w:t xml:space="preserve">than </w:t>
        </w:r>
      </w:ins>
      <w:ins w:id="39" w:author="MM1" w:date="2025-04-18T13:26:00Z">
        <w:r w:rsidR="00D5318B">
          <w:rPr>
            <w:lang w:val="en-US" w:eastAsia="ko-KR"/>
          </w:rPr>
          <w:t xml:space="preserve">within </w:t>
        </w:r>
      </w:ins>
      <w:ins w:id="40" w:author="MM1" w:date="2025-04-18T11:44:00Z">
        <w:r w:rsidRPr="00377EA8">
          <w:rPr>
            <w:lang w:val="en-US" w:eastAsia="ko-KR"/>
          </w:rPr>
          <w:t xml:space="preserve">the </w:t>
        </w:r>
      </w:ins>
      <w:ins w:id="41" w:author="MM2" w:date="2025-05-25T13:53:00Z">
        <w:r w:rsidR="00274535" w:rsidRPr="00274535">
          <w:rPr>
            <w:i/>
            <w:iCs/>
            <w:lang w:val="en-US" w:eastAsia="ko-KR"/>
          </w:rPr>
          <w:t>U</w:t>
        </w:r>
      </w:ins>
      <w:ins w:id="42" w:author="MM1" w:date="2025-04-18T11:44:00Z">
        <w:r w:rsidRPr="00377EA8">
          <w:rPr>
            <w:lang w:val="en-US" w:eastAsia="ko-KR"/>
          </w:rPr>
          <w:t xml:space="preserve"> consecutive </w:t>
        </w:r>
      </w:ins>
      <w:ins w:id="43" w:author="MM1" w:date="2025-04-18T11:46:00Z">
        <w:r>
          <w:rPr>
            <w:lang w:val="en-US" w:eastAsia="ko-KR"/>
          </w:rPr>
          <w:t xml:space="preserve">uplink </w:t>
        </w:r>
      </w:ins>
      <w:ins w:id="44" w:author="MM1" w:date="2025-04-18T11:44:00Z">
        <w:r w:rsidRPr="00377EA8">
          <w:rPr>
            <w:lang w:val="en-US" w:eastAsia="ko-KR"/>
          </w:rPr>
          <w:t>subframes</w:t>
        </w:r>
      </w:ins>
      <w:ins w:id="45" w:author="MM1" w:date="2025-04-24T17:59:00Z">
        <w:r w:rsidR="00B1706F">
          <w:rPr>
            <w:lang w:val="en-US" w:eastAsia="ko-KR"/>
          </w:rPr>
          <w:t xml:space="preserve"> </w:t>
        </w:r>
        <w:r w:rsidR="00B1706F" w:rsidRPr="00377EA8">
          <w:rPr>
            <w:lang w:val="en-US" w:eastAsia="ko-KR"/>
          </w:rPr>
          <w:t xml:space="preserve">according to the TDD pattern </w:t>
        </w:r>
      </w:ins>
      <w:ins w:id="46" w:author="MM2" w:date="2025-05-25T13:56:00Z">
        <w:r w:rsidR="00274535">
          <w:rPr>
            <w:lang w:val="en-US" w:eastAsia="ko-KR"/>
          </w:rPr>
          <w:t xml:space="preserve">and </w:t>
        </w:r>
      </w:ins>
      <w:ins w:id="47" w:author="MM2" w:date="2025-05-25T13:53:00Z">
        <w:r w:rsidR="00274535">
          <w:rPr>
            <w:lang w:val="en-US" w:eastAsia="ko-KR"/>
          </w:rPr>
          <w:t xml:space="preserve">the value of </w:t>
        </w:r>
        <w:r w:rsidR="00274535">
          <w:rPr>
            <w:i/>
            <w:iCs/>
            <w:lang w:val="en-US" w:eastAsia="ko-KR"/>
          </w:rPr>
          <w:t>U</w:t>
        </w:r>
        <w:r w:rsidR="00274535" w:rsidRPr="00377EA8">
          <w:rPr>
            <w:lang w:val="en-US" w:eastAsia="ko-KR"/>
          </w:rPr>
          <w:t xml:space="preserve"> </w:t>
        </w:r>
      </w:ins>
      <w:ins w:id="48" w:author="MM1" w:date="2025-04-24T17:59:00Z">
        <w:r w:rsidR="00B1706F" w:rsidRPr="00377EA8">
          <w:rPr>
            <w:lang w:val="en-US" w:eastAsia="ko-KR"/>
          </w:rPr>
          <w:t>defined in [3]</w:t>
        </w:r>
      </w:ins>
      <w:ins w:id="49" w:author="MM1" w:date="2025-04-18T11:46:00Z">
        <w:r>
          <w:rPr>
            <w:lang w:val="en-US" w:eastAsia="ko-KR"/>
          </w:rPr>
          <w:t>.</w:t>
        </w:r>
      </w:ins>
    </w:p>
    <w:bookmarkEnd w:id="6"/>
    <w:p w14:paraId="0A9565E8" w14:textId="77777777" w:rsidR="00931FE1" w:rsidRDefault="00931FE1" w:rsidP="00931FE1">
      <w:pPr>
        <w:pStyle w:val="B1"/>
      </w:pPr>
      <w:r>
        <w:rPr>
          <w:lang w:val="en-US" w:eastAsia="ko-KR"/>
        </w:rPr>
        <w:t>-</w:t>
      </w:r>
      <w:r>
        <w:rPr>
          <w:lang w:val="en-US" w:eastAsia="ko-KR"/>
        </w:rPr>
        <w:tab/>
        <w:t xml:space="preserve">for a </w:t>
      </w:r>
      <w:r w:rsidRPr="001A7C01">
        <w:rPr>
          <w:lang w:eastAsia="x-none"/>
        </w:rPr>
        <w:t xml:space="preserve">NB-IoT </w:t>
      </w:r>
      <w:r>
        <w:rPr>
          <w:lang w:val="en-US" w:eastAsia="ko-KR"/>
        </w:rPr>
        <w:t xml:space="preserve">UE, the </w:t>
      </w:r>
      <w:r w:rsidRPr="0023299F">
        <w:t>value of</w:t>
      </w:r>
      <w:r>
        <w:t xml:space="preserv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r>
        <w:t xml:space="preserve"> is given by,</w:t>
      </w:r>
    </w:p>
    <w:p w14:paraId="2073320D" w14:textId="1903076D" w:rsidR="00931FE1" w:rsidRDefault="00931FE1" w:rsidP="00931FE1">
      <w:pPr>
        <w:pStyle w:val="B2"/>
        <w:rPr>
          <w:i/>
          <w:iCs/>
          <w:lang w:val="en-US"/>
        </w:rPr>
      </w:pPr>
      <w:r>
        <w:rPr>
          <w:iCs/>
        </w:rPr>
        <w:t>-</w:t>
      </w:r>
      <w:r>
        <w:rPr>
          <w:iCs/>
        </w:rPr>
        <w:tab/>
        <w:t xml:space="preserve">if the </w:t>
      </w:r>
      <w:r w:rsidRPr="0022136C">
        <w:t xml:space="preserve">UE is configured with the higher layer parameter </w:t>
      </w:r>
      <w:r w:rsidR="00381266" w:rsidRPr="00381266">
        <w:rPr>
          <w:i/>
          <w:iCs/>
          <w:lang w:val="en-US"/>
        </w:rPr>
        <w:t>k-Offset</w:t>
      </w:r>
      <w:r>
        <w:rPr>
          <w:i/>
          <w:iCs/>
          <w:lang w:val="en-US"/>
        </w:rPr>
        <w:t>,</w:t>
      </w:r>
    </w:p>
    <w:p w14:paraId="7E53DC1C" w14:textId="77777777" w:rsidR="00931FE1" w:rsidRDefault="00931FE1" w:rsidP="00931FE1">
      <w:pPr>
        <w:pStyle w:val="B3"/>
        <w:rPr>
          <w:color w:val="000000" w:themeColor="text1"/>
          <w:sz w:val="22"/>
          <w:szCs w:val="22"/>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color w:val="000000" w:themeColor="text1"/>
          <w:sz w:val="22"/>
          <w:szCs w:val="22"/>
          <w:lang w:val="en-US"/>
        </w:rPr>
        <w:t xml:space="preserve"> </w:t>
      </w:r>
      <w:proofErr w:type="gramStart"/>
      <w:r>
        <w:rPr>
          <w:color w:val="000000" w:themeColor="text1"/>
          <w:sz w:val="22"/>
          <w:szCs w:val="22"/>
          <w:lang w:val="en-US"/>
        </w:rPr>
        <w:t>where</w:t>
      </w:r>
      <w:proofErr w:type="gramEnd"/>
    </w:p>
    <w:p w14:paraId="723011A2" w14:textId="1726C243" w:rsidR="00931FE1" w:rsidRDefault="00931FE1" w:rsidP="00931FE1">
      <w:pPr>
        <w:pStyle w:val="B3"/>
      </w:pPr>
      <w:r>
        <w:rPr>
          <w:sz w:val="22"/>
          <w:szCs w:val="22"/>
          <w:lang w:val="en-US"/>
        </w:rPr>
        <w:tab/>
      </w:r>
      <m:oMath>
        <m:sSub>
          <m:sSubPr>
            <m:ctrlPr>
              <w:rPr>
                <w:rFonts w:ascii="Cambria Math" w:eastAsiaTheme="minorHAnsi" w:hAnsi="Cambria Math"/>
                <w:sz w:val="22"/>
                <w:szCs w:val="22"/>
              </w:rPr>
            </m:ctrlPr>
          </m:sSubPr>
          <m:e>
            <m:r>
              <w:rPr>
                <w:rFonts w:ascii="Cambria Math" w:hAnsi="Cambria Math"/>
                <w:lang w:val="x-none"/>
              </w:rPr>
              <m:t>K</m:t>
            </m:r>
          </m:e>
          <m:sub>
            <m:r>
              <m:rPr>
                <m:sty m:val="p"/>
              </m:rPr>
              <w:rPr>
                <w:rFonts w:ascii="Cambria Math" w:eastAsia="MS Mincho" w:hAnsi="Cambria Math"/>
              </w:rPr>
              <m:t>cell_offset</m:t>
            </m:r>
          </m:sub>
        </m:sSub>
      </m:oMath>
      <w:r>
        <w:rPr>
          <w:sz w:val="22"/>
          <w:szCs w:val="22"/>
          <w:lang w:val="en-US"/>
        </w:rPr>
        <w:t xml:space="preserve"> is the parameter </w:t>
      </w:r>
      <w:r w:rsidR="00381266" w:rsidRPr="00381266">
        <w:rPr>
          <w:i/>
          <w:iCs/>
          <w:lang w:val="en-US"/>
        </w:rPr>
        <w:t>k-Offset</w:t>
      </w:r>
      <w:r>
        <w:rPr>
          <w:sz w:val="22"/>
          <w:szCs w:val="22"/>
          <w:lang w:val="en-US"/>
        </w:rPr>
        <w:t xml:space="preserve"> </w:t>
      </w:r>
      <w:r>
        <w:t>provided by higher layers, and</w:t>
      </w:r>
    </w:p>
    <w:p w14:paraId="3921709C" w14:textId="304504DD" w:rsidR="00931FE1" w:rsidRDefault="00931FE1" w:rsidP="00931FE1">
      <w:pPr>
        <w:pStyle w:val="B3"/>
        <w:rPr>
          <w:color w:val="000000" w:themeColor="text1"/>
          <w:sz w:val="22"/>
          <w:szCs w:val="22"/>
        </w:rPr>
      </w:pPr>
      <w: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color w:val="000000" w:themeColor="text1"/>
          <w:sz w:val="22"/>
          <w:szCs w:val="22"/>
          <w:lang w:val="en-US"/>
        </w:rPr>
        <w:t xml:space="preserve"> is the parameter </w:t>
      </w:r>
      <w:r w:rsidR="00381266" w:rsidRPr="00381266">
        <w:rPr>
          <w:i/>
          <w:iCs/>
          <w:color w:val="000000" w:themeColor="text1"/>
          <w:lang w:val="en-US"/>
        </w:rPr>
        <w:t xml:space="preserve">Differential </w:t>
      </w:r>
      <w:proofErr w:type="spellStart"/>
      <w:r w:rsidR="00381266" w:rsidRPr="00381266">
        <w:rPr>
          <w:i/>
          <w:iCs/>
          <w:color w:val="000000" w:themeColor="text1"/>
          <w:lang w:val="en-US"/>
        </w:rPr>
        <w:t>Koffset</w:t>
      </w:r>
      <w:proofErr w:type="spellEnd"/>
      <w:r>
        <w:rPr>
          <w:color w:val="000000" w:themeColor="text1"/>
          <w:sz w:val="22"/>
          <w:szCs w:val="22"/>
          <w:lang w:val="en-US"/>
        </w:rPr>
        <w:t xml:space="preserve"> </w:t>
      </w:r>
      <w:r>
        <w:t xml:space="preserve">provided by higher layers, </w:t>
      </w:r>
      <w:r w:rsidRPr="006558CA">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m:rPr>
            <m:sty m:val="p"/>
          </m:rPr>
          <w:rPr>
            <w:rFonts w:ascii="Cambria Math" w:eastAsiaTheme="minorHAnsi" w:hAnsi="Cambria Math"/>
            <w:color w:val="000000" w:themeColor="text1"/>
            <w:sz w:val="22"/>
            <w:szCs w:val="22"/>
          </w:rPr>
          <m:t>=0</m:t>
        </m:r>
      </m:oMath>
    </w:p>
    <w:p w14:paraId="52E9D4C8" w14:textId="77777777" w:rsidR="00931FE1" w:rsidRDefault="00931FE1" w:rsidP="00931FE1">
      <w:pPr>
        <w:pStyle w:val="B2"/>
        <w:rPr>
          <w:lang w:val="en-US"/>
        </w:rPr>
      </w:pPr>
      <w:r>
        <w:rPr>
          <w:lang w:val="en-US"/>
        </w:rPr>
        <w:t>-</w:t>
      </w:r>
      <w:r>
        <w:rPr>
          <w:lang w:val="en-US"/>
        </w:rPr>
        <w:tab/>
        <w:t xml:space="preserve">otherwise, </w:t>
      </w:r>
    </w:p>
    <w:p w14:paraId="4BF6D4D8" w14:textId="77777777" w:rsidR="00A4654A" w:rsidRPr="00A4654A" w:rsidRDefault="00931FE1" w:rsidP="00A4654A">
      <w:pPr>
        <w:pStyle w:val="B3"/>
        <w:rPr>
          <w:sz w:val="22"/>
          <w:szCs w:val="22"/>
          <w:lang w:val="en-US" w:eastAsia="en-US"/>
        </w:rPr>
      </w:pPr>
      <w:r>
        <w:rPr>
          <w:lang w:val="en-US"/>
        </w:rPr>
        <w:t>-</w:t>
      </w:r>
      <w:r>
        <w:rPr>
          <w:lang w:val="en-US"/>
        </w:rPr>
        <w:tab/>
      </w:r>
      <m:oMath>
        <m:sSub>
          <m:sSubPr>
            <m:ctrlPr>
              <w:rPr>
                <w:rFonts w:ascii="Cambria Math" w:eastAsiaTheme="minorHAnsi" w:hAnsi="Cambria Math"/>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sz w:val="22"/>
          <w:szCs w:val="22"/>
          <w:lang w:val="en-US"/>
        </w:rPr>
        <w:t>.</w:t>
      </w:r>
      <w:bookmarkEnd w:id="4"/>
    </w:p>
    <w:p w14:paraId="476E342B" w14:textId="32346B37" w:rsidR="00931FE1" w:rsidRDefault="00A4654A" w:rsidP="00A4654A">
      <w:pPr>
        <w:overflowPunct/>
        <w:autoSpaceDE/>
        <w:autoSpaceDN/>
        <w:adjustRightInd/>
        <w:textAlignment w:val="auto"/>
        <w:rPr>
          <w:noProof/>
          <w:lang w:eastAsia="en-US"/>
        </w:rPr>
      </w:pPr>
      <w:r w:rsidRPr="00A4654A">
        <w:rPr>
          <w:noProof/>
          <w:lang w:eastAsia="en-US"/>
        </w:rPr>
        <w:t xml:space="preserve">If the UE is configured with higher layer parameter </w:t>
      </w:r>
      <w:r w:rsidRPr="00A4654A">
        <w:rPr>
          <w:i/>
          <w:iCs/>
          <w:noProof/>
          <w:lang w:eastAsia="en-US"/>
        </w:rPr>
        <w:t>k-Offset</w:t>
      </w:r>
      <w:r w:rsidRPr="00A4654A">
        <w:rPr>
          <w:noProof/>
          <w:lang w:eastAsia="en-US"/>
        </w:rPr>
        <w:t xml:space="preserve">, for an NPUSCH (re)transmission associated with the TC-RNTI, </w:t>
      </w:r>
      <m:oMath>
        <m:sSub>
          <m:sSubPr>
            <m:ctrlPr>
              <w:rPr>
                <w:rFonts w:ascii="Cambria Math" w:eastAsia="MS Mincho" w:hAnsi="Cambria Math"/>
                <w:lang w:eastAsia="en-US"/>
              </w:rPr>
            </m:ctrlPr>
          </m:sSubPr>
          <m:e>
            <m:r>
              <w:rPr>
                <w:rFonts w:ascii="Cambria Math" w:eastAsia="MS Mincho" w:hAnsi="Cambria Math"/>
                <w:lang w:eastAsia="en-US"/>
              </w:rPr>
              <m:t>K</m:t>
            </m:r>
          </m:e>
          <m:sub>
            <m:r>
              <m:rPr>
                <m:sty m:val="p"/>
              </m:rPr>
              <w:rPr>
                <w:rFonts w:ascii="Cambria Math" w:eastAsia="MS Mincho" w:hAnsi="Cambria Math"/>
                <w:lang w:eastAsia="en-US"/>
              </w:rPr>
              <m:t>offset</m:t>
            </m:r>
          </m:sub>
        </m:sSub>
        <m:r>
          <w:rPr>
            <w:rFonts w:ascii="Cambria Math" w:hAnsi="Cambria Math"/>
            <w:noProof/>
            <w:lang w:eastAsia="en-US"/>
          </w:rPr>
          <m:t>=</m:t>
        </m:r>
      </m:oMath>
      <w:r w:rsidRPr="00A4654A">
        <w:rPr>
          <w:noProof/>
          <w:lang w:eastAsia="en-US"/>
        </w:rPr>
        <w:t xml:space="preserve"> </w:t>
      </w:r>
      <w:r w:rsidRPr="00A4654A">
        <w:rPr>
          <w:i/>
          <w:iCs/>
          <w:noProof/>
          <w:lang w:eastAsia="en-US"/>
        </w:rPr>
        <w:t>k-Offset</w:t>
      </w:r>
      <w:r w:rsidRPr="00A4654A">
        <w:rPr>
          <w:noProof/>
          <w:lang w:eastAsia="en-US"/>
        </w:rPr>
        <w:t>.</w:t>
      </w:r>
    </w:p>
    <w:p w14:paraId="36CB7BE8" w14:textId="77777777" w:rsidR="007A78E8" w:rsidRDefault="007A78E8" w:rsidP="007A78E8">
      <w:pPr>
        <w:jc w:val="center"/>
        <w:rPr>
          <w:color w:val="FF0000"/>
          <w:sz w:val="36"/>
          <w:szCs w:val="36"/>
        </w:rPr>
      </w:pPr>
      <w:r>
        <w:rPr>
          <w:color w:val="FF0000"/>
          <w:sz w:val="36"/>
          <w:szCs w:val="36"/>
        </w:rPr>
        <w:t>&lt;Unchanged parts are omitted&gt;</w:t>
      </w:r>
    </w:p>
    <w:p w14:paraId="18260A4D" w14:textId="77777777" w:rsidR="00CE02DE" w:rsidRPr="001A7C01" w:rsidRDefault="00CE02DE" w:rsidP="00CE02DE">
      <w:pPr>
        <w:pStyle w:val="Heading3"/>
      </w:pPr>
      <w:r w:rsidRPr="001A7C01">
        <w:t>16.1.2</w:t>
      </w:r>
      <w:r w:rsidRPr="001A7C01">
        <w:tab/>
        <w:t>Timing synchronization</w:t>
      </w:r>
    </w:p>
    <w:p w14:paraId="0665D7F6" w14:textId="77777777" w:rsidR="00CE02DE" w:rsidRPr="001A7C01" w:rsidRDefault="00CE02DE" w:rsidP="00CE02DE">
      <w:pPr>
        <w:rPr>
          <w:rFonts w:eastAsia="SimSun"/>
          <w:lang w:eastAsia="zh-CN"/>
        </w:rPr>
      </w:pPr>
      <w:r w:rsidRPr="001A7C01">
        <w:t>Upon reception of a timing advance command, the UE shall adjust uplink transmission timing</w:t>
      </w:r>
      <w:r w:rsidRPr="001A7C01">
        <w:rPr>
          <w:rFonts w:eastAsia="MS Mincho" w:hint="eastAsia"/>
        </w:rPr>
        <w:t xml:space="preserve"> for </w:t>
      </w:r>
      <w:r w:rsidRPr="001A7C01">
        <w:rPr>
          <w:rFonts w:eastAsia="SimSun" w:hint="eastAsia"/>
          <w:lang w:eastAsia="zh-CN"/>
        </w:rPr>
        <w:t>N</w:t>
      </w:r>
      <w:r w:rsidRPr="001A7C01">
        <w:rPr>
          <w:rFonts w:eastAsia="MS Mincho" w:hint="eastAsia"/>
        </w:rPr>
        <w:t>PUSCH</w:t>
      </w:r>
      <w:r>
        <w:rPr>
          <w:rFonts w:eastAsia="MS Mincho"/>
        </w:rPr>
        <w:t>,</w:t>
      </w:r>
      <w:r w:rsidRPr="001A7C01">
        <w:rPr>
          <w:rFonts w:eastAsia="MS Mincho"/>
        </w:rPr>
        <w:t xml:space="preserve"> </w:t>
      </w:r>
      <w:r>
        <w:rPr>
          <w:rFonts w:eastAsia="MS Mincho"/>
        </w:rPr>
        <w:t xml:space="preserve">and </w:t>
      </w:r>
      <w:r w:rsidRPr="004B7159">
        <w:rPr>
          <w:rFonts w:eastAsia="MS Mincho"/>
        </w:rPr>
        <w:t xml:space="preserve">SR if configured with higher layer parameter </w:t>
      </w:r>
      <w:proofErr w:type="spellStart"/>
      <w:r w:rsidRPr="00B15327">
        <w:rPr>
          <w:rFonts w:eastAsia="MS Mincho"/>
          <w:i/>
        </w:rPr>
        <w:t>sr</w:t>
      </w:r>
      <w:proofErr w:type="spellEnd"/>
      <w:r w:rsidRPr="00B15327">
        <w:rPr>
          <w:rFonts w:eastAsia="MS Mincho"/>
          <w:i/>
        </w:rPr>
        <w:t>-</w:t>
      </w:r>
      <w:proofErr w:type="spellStart"/>
      <w:r>
        <w:rPr>
          <w:rFonts w:eastAsia="MS Mincho"/>
          <w:i/>
        </w:rPr>
        <w:t>W</w:t>
      </w:r>
      <w:r w:rsidRPr="00B15327">
        <w:rPr>
          <w:rFonts w:eastAsia="MS Mincho"/>
          <w:i/>
        </w:rPr>
        <w:t>ithoutHARQ</w:t>
      </w:r>
      <w:proofErr w:type="spellEnd"/>
      <w:r w:rsidRPr="00B15327">
        <w:rPr>
          <w:rFonts w:eastAsia="MS Mincho"/>
          <w:i/>
        </w:rPr>
        <w:t>-ACK-Config</w:t>
      </w:r>
      <w:r>
        <w:rPr>
          <w:rFonts w:eastAsia="MS Mincho"/>
        </w:rPr>
        <w:t>,</w:t>
      </w:r>
      <w:r w:rsidRPr="001A7C01">
        <w:rPr>
          <w:rFonts w:eastAsia="MS Mincho"/>
        </w:rPr>
        <w:t xml:space="preserve"> based on the received timing advance command</w:t>
      </w:r>
      <w:r w:rsidRPr="001A7C01">
        <w:t>.</w:t>
      </w:r>
    </w:p>
    <w:p w14:paraId="08DDA9AD" w14:textId="77777777" w:rsidR="00CE02DE" w:rsidRDefault="00CE02DE" w:rsidP="00CE02DE">
      <w:pPr>
        <w:jc w:val="center"/>
        <w:rPr>
          <w:color w:val="FF0000"/>
          <w:sz w:val="36"/>
          <w:szCs w:val="36"/>
        </w:rPr>
      </w:pPr>
      <w:r>
        <w:rPr>
          <w:color w:val="FF0000"/>
          <w:sz w:val="36"/>
          <w:szCs w:val="36"/>
        </w:rPr>
        <w:lastRenderedPageBreak/>
        <w:t>&lt;Unchanged parts are omitted&gt;</w:t>
      </w:r>
    </w:p>
    <w:p w14:paraId="706B3CC5" w14:textId="5F068957" w:rsidR="00CE02DE" w:rsidRPr="0076798C" w:rsidRDefault="00CE02DE" w:rsidP="00CE02DE">
      <w:pPr>
        <w:tabs>
          <w:tab w:val="num" w:pos="360"/>
        </w:tabs>
        <w:rPr>
          <w:rFonts w:eastAsia="Malgun Gothic"/>
          <w:bCs/>
          <w:lang w:eastAsia="ko-KR"/>
        </w:rPr>
      </w:pPr>
      <w:bookmarkStart w:id="50" w:name="_Hlk195811327"/>
      <w:r w:rsidRPr="00CF2018">
        <w:rPr>
          <w:bCs/>
        </w:rPr>
        <w:t>For a NB-IoT UE communicating over NTN</w:t>
      </w:r>
      <w:bookmarkEnd w:id="50"/>
      <w:ins w:id="51" w:author="MM2" w:date="2025-05-25T13:29:00Z">
        <w:r>
          <w:rPr>
            <w:bCs/>
          </w:rPr>
          <w:t xml:space="preserve"> FDD</w:t>
        </w:r>
      </w:ins>
      <w:r w:rsidRPr="00CF2018">
        <w:rPr>
          <w:bCs/>
        </w:rPr>
        <w:t xml:space="preserve">, time and frequency pre-compensation is adjusted per uplink </w:t>
      </w:r>
      <w:r w:rsidRPr="00CF2018">
        <w:rPr>
          <w:lang w:eastAsia="ko-KR"/>
        </w:rPr>
        <w:t xml:space="preserve">segment with </w:t>
      </w:r>
      <w:r w:rsidRPr="00CF2018">
        <w:rPr>
          <w:lang w:eastAsia="en-US"/>
        </w:rPr>
        <w:t>a transmission duration of</w:t>
      </w:r>
      <w:r>
        <w:rPr>
          <w:lang w:eastAsia="en-US"/>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CF2018">
        <w:rPr>
          <w:lang w:eastAsia="en-US"/>
        </w:rPr>
        <w:t xml:space="preserve"> time units</w:t>
      </w:r>
      <w:r w:rsidRPr="00CF2018">
        <w:rPr>
          <w:lang w:eastAsia="ko-KR"/>
        </w:rPr>
        <w:t xml:space="preserve">, </w:t>
      </w:r>
      <w:r w:rsidRPr="00CF2018">
        <w:rPr>
          <w:bCs/>
        </w:rPr>
        <w:t>where the quantity</w:t>
      </w:r>
      <w:r>
        <w:rPr>
          <w:bCs/>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CF2018">
        <w:rPr>
          <w:bCs/>
          <w:lang w:eastAsia="en-US"/>
        </w:rPr>
        <w:t xml:space="preserve"> is provided by </w:t>
      </w:r>
      <w:r>
        <w:rPr>
          <w:bCs/>
          <w:lang w:eastAsia="en-US"/>
        </w:rPr>
        <w:t>higher layers</w:t>
      </w:r>
      <w:r w:rsidRPr="00CF2018">
        <w:rPr>
          <w:bCs/>
          <w:lang w:eastAsia="en-US"/>
        </w:rPr>
        <w:t>, as specified in 3GPP TS 36.331</w:t>
      </w:r>
      <w:r>
        <w:rPr>
          <w:bCs/>
          <w:lang w:eastAsia="en-US"/>
        </w:rPr>
        <w:t xml:space="preserve"> [11]</w:t>
      </w:r>
      <w:r w:rsidRPr="00CF2018">
        <w:rPr>
          <w:bCs/>
          <w:lang w:eastAsia="en-US"/>
        </w:rPr>
        <w:t>.</w:t>
      </w:r>
    </w:p>
    <w:p w14:paraId="48FD41A0" w14:textId="67538A82" w:rsidR="007A78E8" w:rsidRPr="00CE02DE" w:rsidRDefault="00CE02DE" w:rsidP="00CE02DE">
      <w:pPr>
        <w:jc w:val="center"/>
        <w:rPr>
          <w:color w:val="FF0000"/>
          <w:sz w:val="36"/>
          <w:szCs w:val="36"/>
        </w:rPr>
      </w:pPr>
      <w:r>
        <w:rPr>
          <w:color w:val="FF0000"/>
          <w:sz w:val="36"/>
          <w:szCs w:val="36"/>
        </w:rPr>
        <w:t>&lt;Unchanged parts are omitted&gt;</w:t>
      </w:r>
    </w:p>
    <w:p w14:paraId="72A7333F" w14:textId="77777777" w:rsidR="0089639F" w:rsidRPr="001A7C01" w:rsidRDefault="0089639F" w:rsidP="0089639F">
      <w:pPr>
        <w:pStyle w:val="Heading2"/>
      </w:pPr>
      <w:r w:rsidRPr="001A7C01">
        <w:t>16.2</w:t>
      </w:r>
      <w:r w:rsidRPr="001A7C01">
        <w:tab/>
        <w:t>Power control</w:t>
      </w:r>
    </w:p>
    <w:p w14:paraId="1365F2B2" w14:textId="77777777" w:rsidR="0089639F" w:rsidRPr="001A7C01" w:rsidRDefault="0089639F" w:rsidP="0089639F">
      <w:pPr>
        <w:pStyle w:val="Heading3"/>
      </w:pPr>
      <w:r w:rsidRPr="001A7C01">
        <w:t>16.2.1</w:t>
      </w:r>
      <w:r w:rsidRPr="001A7C01">
        <w:tab/>
        <w:t>Uplink power control</w:t>
      </w:r>
    </w:p>
    <w:p w14:paraId="491C656A" w14:textId="77777777" w:rsidR="0089639F" w:rsidRPr="001A7C01" w:rsidRDefault="0089639F" w:rsidP="0089639F">
      <w:r w:rsidRPr="001A7C01">
        <w:t>Uplink power control controls the transmit power of the different uplink physical channels.</w:t>
      </w:r>
    </w:p>
    <w:p w14:paraId="616B69AC" w14:textId="77777777" w:rsidR="0089639F" w:rsidRPr="001A7C01" w:rsidRDefault="0089639F" w:rsidP="0089639F">
      <w:pPr>
        <w:pStyle w:val="Heading4"/>
        <w:rPr>
          <w:rFonts w:eastAsia="SimSun"/>
          <w:lang w:eastAsia="zh-CN"/>
        </w:rPr>
      </w:pPr>
      <w:r w:rsidRPr="001A7C01">
        <w:t>16.</w:t>
      </w:r>
      <w:r w:rsidRPr="001A7C01">
        <w:rPr>
          <w:rFonts w:eastAsia="SimSun" w:hint="eastAsia"/>
          <w:lang w:eastAsia="zh-CN"/>
        </w:rPr>
        <w:t>2</w:t>
      </w:r>
      <w:r w:rsidRPr="001A7C01">
        <w:t>.1.1</w:t>
      </w:r>
      <w:r w:rsidRPr="001A7C01">
        <w:tab/>
      </w:r>
      <w:r w:rsidRPr="001A7C01">
        <w:rPr>
          <w:rFonts w:eastAsia="SimSun" w:hint="eastAsia"/>
          <w:lang w:eastAsia="zh-CN"/>
        </w:rPr>
        <w:t xml:space="preserve">Narrowband </w:t>
      </w:r>
      <w:r w:rsidRPr="001A7C01">
        <w:rPr>
          <w:rFonts w:eastAsia="SimSun"/>
          <w:lang w:eastAsia="zh-CN"/>
        </w:rPr>
        <w:t>p</w:t>
      </w:r>
      <w:r w:rsidRPr="001A7C01">
        <w:rPr>
          <w:rFonts w:eastAsia="SimSun" w:hint="eastAsia"/>
          <w:lang w:eastAsia="zh-CN"/>
        </w:rPr>
        <w:t xml:space="preserve">hysical </w:t>
      </w:r>
      <w:r w:rsidRPr="001A7C01">
        <w:rPr>
          <w:rFonts w:eastAsia="SimSun"/>
          <w:lang w:eastAsia="zh-CN"/>
        </w:rPr>
        <w:t>u</w:t>
      </w:r>
      <w:r w:rsidRPr="001A7C01">
        <w:rPr>
          <w:rFonts w:eastAsia="SimSun" w:hint="eastAsia"/>
          <w:lang w:eastAsia="zh-CN"/>
        </w:rPr>
        <w:t xml:space="preserve">plink </w:t>
      </w:r>
      <w:r w:rsidRPr="001A7C01">
        <w:rPr>
          <w:rFonts w:eastAsia="SimSun"/>
          <w:lang w:eastAsia="zh-CN"/>
        </w:rPr>
        <w:t>s</w:t>
      </w:r>
      <w:r w:rsidRPr="001A7C01">
        <w:rPr>
          <w:rFonts w:eastAsia="SimSun" w:hint="eastAsia"/>
          <w:lang w:eastAsia="zh-CN"/>
        </w:rPr>
        <w:t xml:space="preserve">hared </w:t>
      </w:r>
      <w:r w:rsidRPr="001A7C01">
        <w:rPr>
          <w:rFonts w:eastAsia="SimSun"/>
          <w:lang w:eastAsia="zh-CN"/>
        </w:rPr>
        <w:t>c</w:t>
      </w:r>
      <w:r w:rsidRPr="001A7C01">
        <w:rPr>
          <w:rFonts w:eastAsia="SimSun" w:hint="eastAsia"/>
          <w:lang w:eastAsia="zh-CN"/>
        </w:rPr>
        <w:t>hannel</w:t>
      </w:r>
    </w:p>
    <w:p w14:paraId="70C1E757" w14:textId="77777777" w:rsidR="0089639F" w:rsidRPr="001A7C01" w:rsidRDefault="0089639F" w:rsidP="0089639F">
      <w:pPr>
        <w:pStyle w:val="Heading5"/>
        <w:rPr>
          <w:rFonts w:eastAsia="SimSun"/>
          <w:lang w:eastAsia="zh-CN"/>
        </w:rPr>
      </w:pPr>
      <w:r w:rsidRPr="001A7C01">
        <w:rPr>
          <w:rFonts w:eastAsia="SimSun" w:hint="eastAsia"/>
          <w:lang w:eastAsia="zh-CN"/>
        </w:rPr>
        <w:t>16</w:t>
      </w:r>
      <w:r w:rsidRPr="001A7C01">
        <w:t>.</w:t>
      </w:r>
      <w:r w:rsidRPr="001A7C01">
        <w:rPr>
          <w:rFonts w:eastAsia="SimSun" w:hint="eastAsia"/>
          <w:lang w:eastAsia="zh-CN"/>
        </w:rPr>
        <w:t>2</w:t>
      </w:r>
      <w:r w:rsidRPr="001A7C01">
        <w:t>.</w:t>
      </w:r>
      <w:r w:rsidRPr="001A7C01">
        <w:rPr>
          <w:rFonts w:eastAsia="SimSun" w:hint="eastAsia"/>
          <w:lang w:eastAsia="zh-CN"/>
        </w:rPr>
        <w:t>1</w:t>
      </w:r>
      <w:r w:rsidRPr="001A7C01">
        <w:t>.</w:t>
      </w:r>
      <w:r w:rsidRPr="001A7C01">
        <w:rPr>
          <w:rFonts w:eastAsia="SimSun" w:hint="eastAsia"/>
          <w:lang w:eastAsia="zh-CN"/>
        </w:rPr>
        <w:t>1</w:t>
      </w:r>
      <w:r w:rsidRPr="001A7C01">
        <w:t>.1</w:t>
      </w:r>
      <w:r w:rsidRPr="001A7C01">
        <w:tab/>
      </w:r>
      <w:r w:rsidRPr="001A7C01">
        <w:rPr>
          <w:rFonts w:eastAsia="SimSun" w:hint="eastAsia"/>
          <w:lang w:eastAsia="zh-CN"/>
        </w:rPr>
        <w:t xml:space="preserve">UE </w:t>
      </w:r>
      <w:r w:rsidRPr="001A7C01">
        <w:rPr>
          <w:rFonts w:eastAsia="SimSun"/>
          <w:lang w:eastAsia="zh-CN"/>
        </w:rPr>
        <w:t>behaviour</w:t>
      </w:r>
    </w:p>
    <w:p w14:paraId="59D4D81C" w14:textId="1A2F767F" w:rsidR="0089639F" w:rsidRPr="001A7C01" w:rsidRDefault="0089639F" w:rsidP="0089639F">
      <w:r w:rsidRPr="001A7C01">
        <w:t xml:space="preserve">The setting of the UE Transmit power for a </w:t>
      </w:r>
      <w:r w:rsidRPr="001A7C01">
        <w:rPr>
          <w:rFonts w:eastAsia="SimSun" w:hint="eastAsia"/>
          <w:lang w:eastAsia="zh-CN"/>
        </w:rPr>
        <w:t xml:space="preserve">Narrowband </w:t>
      </w:r>
      <w:r w:rsidRPr="001A7C01">
        <w:t>Physical Uplink Shared Channel (</w:t>
      </w:r>
      <w:r w:rsidRPr="001A7C01">
        <w:rPr>
          <w:rFonts w:eastAsia="SimSun" w:hint="eastAsia"/>
          <w:lang w:eastAsia="zh-CN"/>
        </w:rPr>
        <w:t>N</w:t>
      </w:r>
      <w:r w:rsidRPr="001A7C01">
        <w:t>PUSCH) transmission is defined as follows.</w:t>
      </w:r>
      <w:r w:rsidR="007622D2" w:rsidRPr="001A7C01">
        <w:t xml:space="preserve"> </w:t>
      </w:r>
      <w:r w:rsidR="00BC077E">
        <w:t>For FDD</w:t>
      </w:r>
      <w:ins w:id="52" w:author="MM1" w:date="2025-04-17T19:54:00Z">
        <w:r w:rsidR="008E73C8">
          <w:t xml:space="preserve"> </w:t>
        </w:r>
        <w:bookmarkStart w:id="53" w:name="_Hlk195869458"/>
        <w:r w:rsidR="008E73C8">
          <w:t>or NTN TDD</w:t>
        </w:r>
      </w:ins>
      <w:bookmarkEnd w:id="53"/>
      <w:r w:rsidR="00BC077E">
        <w:t>, i</w:t>
      </w:r>
      <w:r w:rsidR="007622D2" w:rsidRPr="001A7C01">
        <w:t xml:space="preserve">f the UE is capable of enhanced random access power control [12], and it is configured by higher layers, </w:t>
      </w:r>
      <w:r w:rsidR="00BC077E">
        <w:t xml:space="preserve">and for </w:t>
      </w:r>
      <w:ins w:id="54" w:author="MM1" w:date="2025-04-18T11:52:00Z">
        <w:r w:rsidR="005942C9">
          <w:t xml:space="preserve">TN </w:t>
        </w:r>
      </w:ins>
      <w:r w:rsidR="00BC077E">
        <w:t xml:space="preserve">TDD, </w:t>
      </w:r>
      <w:del w:id="55" w:author="MM1" w:date="2025-04-18T11:52:00Z">
        <w:r w:rsidR="007622D2" w:rsidRPr="001A7C01" w:rsidDel="005942C9">
          <w:delText xml:space="preserve"> </w:delText>
        </w:r>
      </w:del>
      <w:r w:rsidR="007622D2" w:rsidRPr="001A7C01">
        <w:t xml:space="preserve">enhanced random access power control shall be applied for a UE which started the </w:t>
      </w:r>
      <w:proofErr w:type="gramStart"/>
      <w:r w:rsidR="007622D2" w:rsidRPr="001A7C01">
        <w:t>random access</w:t>
      </w:r>
      <w:proofErr w:type="gramEnd"/>
      <w:r w:rsidR="007622D2" w:rsidRPr="001A7C01">
        <w:t xml:space="preserve"> procedure in the first or second configured NPRACH repetition level.</w:t>
      </w:r>
    </w:p>
    <w:p w14:paraId="375D3286" w14:textId="77777777" w:rsidR="007A78E8" w:rsidRDefault="007A78E8" w:rsidP="007A78E8">
      <w:pPr>
        <w:jc w:val="center"/>
        <w:rPr>
          <w:color w:val="FF0000"/>
          <w:sz w:val="36"/>
          <w:szCs w:val="36"/>
        </w:rPr>
      </w:pPr>
      <w:r>
        <w:rPr>
          <w:color w:val="FF0000"/>
          <w:sz w:val="36"/>
          <w:szCs w:val="36"/>
        </w:rPr>
        <w:t>&lt;Unchanged parts are omitted&gt;</w:t>
      </w:r>
    </w:p>
    <w:p w14:paraId="5CA0C530" w14:textId="77777777" w:rsidR="004D36C7" w:rsidRPr="001A7C01" w:rsidRDefault="004D36C7" w:rsidP="004D36C7">
      <w:pPr>
        <w:pStyle w:val="Heading2"/>
      </w:pPr>
      <w:r w:rsidRPr="001A7C01">
        <w:t>16.4</w:t>
      </w:r>
      <w:r w:rsidRPr="001A7C01">
        <w:tab/>
        <w:t>Narrowband physical downlink shared channel related procedures</w:t>
      </w:r>
    </w:p>
    <w:p w14:paraId="1EB9AC63" w14:textId="77777777" w:rsidR="004D36C7" w:rsidRDefault="004D36C7" w:rsidP="004D36C7">
      <w:pPr>
        <w:rPr>
          <w:lang w:eastAsia="x-none"/>
        </w:rPr>
      </w:pPr>
      <w:r w:rsidRPr="001A7C01">
        <w:rPr>
          <w:lang w:eastAsia="x-none"/>
        </w:rPr>
        <w:t xml:space="preserve">A NB-IoT UE shall </w:t>
      </w:r>
      <w:r w:rsidRPr="00130F40">
        <w:rPr>
          <w:lang w:eastAsia="x-none"/>
        </w:rPr>
        <w:t>determine whether</w:t>
      </w:r>
      <w:r w:rsidRPr="001A7C01">
        <w:rPr>
          <w:lang w:eastAsia="x-none"/>
        </w:rPr>
        <w:t xml:space="preserve"> a </w:t>
      </w:r>
      <w:r>
        <w:rPr>
          <w:lang w:eastAsia="x-none"/>
        </w:rPr>
        <w:t xml:space="preserve">downlink </w:t>
      </w:r>
      <w:r w:rsidRPr="001A7C01">
        <w:rPr>
          <w:lang w:eastAsia="x-none"/>
        </w:rPr>
        <w:t xml:space="preserve">subframe </w:t>
      </w:r>
      <w:r w:rsidRPr="00130F40">
        <w:rPr>
          <w:lang w:eastAsia="x-none"/>
        </w:rPr>
        <w:t>or a TDD special subframe configured for NB-IoT DL transmission is</w:t>
      </w:r>
      <w:r w:rsidRPr="001A7C01">
        <w:rPr>
          <w:lang w:eastAsia="x-none"/>
        </w:rPr>
        <w:t xml:space="preserve"> a NB-IoT DL subframe </w:t>
      </w:r>
      <w:r>
        <w:rPr>
          <w:lang w:eastAsia="x-none"/>
        </w:rPr>
        <w:t>as follows</w:t>
      </w:r>
    </w:p>
    <w:p w14:paraId="541725A9" w14:textId="77777777" w:rsidR="004D36C7" w:rsidRDefault="004D36C7" w:rsidP="004D36C7">
      <w:pPr>
        <w:pStyle w:val="B1"/>
        <w:rPr>
          <w:ins w:id="56" w:author="MM1" w:date="2025-04-24T17:38:00Z"/>
          <w:rFonts w:eastAsia="MS Mincho"/>
        </w:rPr>
      </w:pPr>
      <w:r w:rsidRPr="00C5552E">
        <w:t>-</w:t>
      </w:r>
      <w:r w:rsidRPr="00C5552E">
        <w:tab/>
      </w:r>
      <w:r>
        <w:t xml:space="preserve">If </w:t>
      </w:r>
      <w:r w:rsidRPr="00C5552E">
        <w:t>the UE determines that the subframe contain</w:t>
      </w:r>
      <w:r>
        <w:t>s</w:t>
      </w:r>
      <w:r w:rsidRPr="00C5552E">
        <w:t xml:space="preserve"> N</w:t>
      </w:r>
      <w:r w:rsidRPr="00C5552E">
        <w:rPr>
          <w:rFonts w:eastAsia="MS Mincho"/>
        </w:rPr>
        <w:t>PSS/NSSS/NPBCH/</w:t>
      </w:r>
      <w:r w:rsidRPr="00C5552E">
        <w:rPr>
          <w:rFonts w:eastAsia="MS Mincho"/>
          <w:i/>
        </w:rPr>
        <w:t xml:space="preserve"> SystemInformationBlockType1-NB </w:t>
      </w:r>
      <w:r w:rsidRPr="00C5552E">
        <w:rPr>
          <w:rFonts w:eastAsia="MS Mincho"/>
        </w:rPr>
        <w:t xml:space="preserve">transmission, </w:t>
      </w:r>
      <w:r>
        <w:rPr>
          <w:rFonts w:eastAsia="MS Mincho"/>
        </w:rPr>
        <w:t>then the subframe is not assumed as a NB-IoT subframe.</w:t>
      </w:r>
    </w:p>
    <w:p w14:paraId="513DC5BF" w14:textId="71C85B0B" w:rsidR="004D36C7" w:rsidRDefault="004D36C7" w:rsidP="004D36C7">
      <w:pPr>
        <w:pStyle w:val="B1"/>
        <w:rPr>
          <w:lang w:eastAsia="x-none"/>
        </w:rPr>
      </w:pPr>
      <w:ins w:id="57" w:author="MM1" w:date="2025-04-24T17:38:00Z">
        <w:r>
          <w:rPr>
            <w:rFonts w:eastAsia="MS Mincho"/>
          </w:rPr>
          <w:t>-</w:t>
        </w:r>
        <w:r>
          <w:rPr>
            <w:rFonts w:eastAsia="MS Mincho"/>
          </w:rPr>
          <w:tab/>
          <w:t xml:space="preserve">Else if the UE is in </w:t>
        </w:r>
        <w:proofErr w:type="gramStart"/>
        <w:r>
          <w:rPr>
            <w:rFonts w:eastAsia="MS Mincho"/>
          </w:rPr>
          <w:t>a</w:t>
        </w:r>
        <w:proofErr w:type="gramEnd"/>
        <w:r>
          <w:rPr>
            <w:rFonts w:eastAsia="MS Mincho"/>
          </w:rPr>
          <w:t xml:space="preserve"> </w:t>
        </w:r>
        <w:r w:rsidRPr="00A25BB3">
          <w:rPr>
            <w:iCs/>
          </w:rPr>
          <w:t xml:space="preserve">NTN </w:t>
        </w:r>
        <w:r>
          <w:rPr>
            <w:iCs/>
          </w:rPr>
          <w:t xml:space="preserve">TDD </w:t>
        </w:r>
        <w:r w:rsidRPr="00A25BB3">
          <w:rPr>
            <w:iCs/>
          </w:rPr>
          <w:t>serving cell</w:t>
        </w:r>
      </w:ins>
      <w:ins w:id="58" w:author="MM1" w:date="2025-04-24T17:40:00Z">
        <w:r>
          <w:rPr>
            <w:lang w:val="en-US" w:eastAsia="ko-KR"/>
          </w:rPr>
          <w:t xml:space="preserve"> and </w:t>
        </w:r>
      </w:ins>
      <w:ins w:id="59" w:author="MM1" w:date="2025-04-24T17:39:00Z">
        <w:r>
          <w:rPr>
            <w:lang w:val="en-US" w:eastAsia="ko-KR"/>
          </w:rPr>
          <w:t xml:space="preserve">the </w:t>
        </w:r>
      </w:ins>
      <w:ins w:id="60" w:author="MM1" w:date="2025-04-24T20:13:00Z">
        <w:r w:rsidR="00F64FC1">
          <w:rPr>
            <w:lang w:val="en-US" w:eastAsia="ko-KR"/>
          </w:rPr>
          <w:t xml:space="preserve">UE determines the </w:t>
        </w:r>
      </w:ins>
      <w:ins w:id="61" w:author="MM1" w:date="2025-04-24T17:39:00Z">
        <w:r w:rsidRPr="00377EA8">
          <w:rPr>
            <w:lang w:val="en-US" w:eastAsia="ko-KR"/>
          </w:rPr>
          <w:t>subframe is</w:t>
        </w:r>
        <w:r>
          <w:rPr>
            <w:lang w:val="en-US" w:eastAsia="ko-KR"/>
          </w:rPr>
          <w:t xml:space="preserve"> </w:t>
        </w:r>
      </w:ins>
      <w:ins w:id="62" w:author="MM1" w:date="2025-04-24T20:14:00Z">
        <w:r w:rsidR="00F64FC1">
          <w:rPr>
            <w:lang w:val="en-US" w:eastAsia="ko-KR"/>
          </w:rPr>
          <w:t xml:space="preserve">not </w:t>
        </w:r>
      </w:ins>
      <w:ins w:id="63" w:author="MM1" w:date="2025-04-24T17:39:00Z">
        <w:r w:rsidRPr="00377EA8">
          <w:rPr>
            <w:lang w:val="en-US" w:eastAsia="ko-KR"/>
          </w:rPr>
          <w:t xml:space="preserve">one of the </w:t>
        </w:r>
      </w:ins>
      <w:ins w:id="64" w:author="MM2" w:date="2025-05-25T13:54:00Z">
        <w:r w:rsidR="00274535" w:rsidRPr="00274535">
          <w:rPr>
            <w:i/>
            <w:iCs/>
            <w:lang w:val="en-US" w:eastAsia="ko-KR"/>
          </w:rPr>
          <w:t>D</w:t>
        </w:r>
      </w:ins>
      <w:ins w:id="65" w:author="MM1" w:date="2025-04-24T17:39:00Z">
        <w:r w:rsidRPr="00377EA8">
          <w:rPr>
            <w:lang w:val="en-US" w:eastAsia="ko-KR"/>
          </w:rPr>
          <w:t xml:space="preserve"> consecutive downlink subframes according to the TDD pattern </w:t>
        </w:r>
      </w:ins>
      <w:ins w:id="66" w:author="MM2" w:date="2025-05-25T13:54:00Z">
        <w:r w:rsidR="00274535">
          <w:rPr>
            <w:lang w:val="en-US" w:eastAsia="ko-KR"/>
          </w:rPr>
          <w:t xml:space="preserve">and the value of </w:t>
        </w:r>
        <w:r w:rsidR="00274535" w:rsidRPr="00274535">
          <w:rPr>
            <w:i/>
            <w:iCs/>
            <w:lang w:val="en-US" w:eastAsia="ko-KR"/>
          </w:rPr>
          <w:t>D</w:t>
        </w:r>
        <w:r w:rsidR="00274535">
          <w:rPr>
            <w:lang w:val="en-US" w:eastAsia="ko-KR"/>
          </w:rPr>
          <w:t xml:space="preserve"> </w:t>
        </w:r>
      </w:ins>
      <w:ins w:id="67" w:author="MM1" w:date="2025-04-24T17:39:00Z">
        <w:r w:rsidRPr="00377EA8">
          <w:rPr>
            <w:lang w:val="en-US" w:eastAsia="ko-KR"/>
          </w:rPr>
          <w:t>defined in [3],</w:t>
        </w:r>
      </w:ins>
      <w:ins w:id="68" w:author="MM1" w:date="2025-04-24T17:40:00Z">
        <w:r>
          <w:rPr>
            <w:lang w:val="en-US" w:eastAsia="ko-KR"/>
          </w:rPr>
          <w:t xml:space="preserve"> </w:t>
        </w:r>
        <w:r>
          <w:rPr>
            <w:rFonts w:eastAsia="MS Mincho"/>
          </w:rPr>
          <w:t xml:space="preserve">then the subframe is </w:t>
        </w:r>
      </w:ins>
      <w:ins w:id="69" w:author="MM1" w:date="2025-04-24T20:39:00Z">
        <w:r w:rsidR="005A4792">
          <w:rPr>
            <w:rFonts w:eastAsia="MS Mincho"/>
          </w:rPr>
          <w:t xml:space="preserve">not </w:t>
        </w:r>
      </w:ins>
      <w:ins w:id="70" w:author="MM1" w:date="2025-04-24T17:40:00Z">
        <w:r>
          <w:rPr>
            <w:rFonts w:eastAsia="MS Mincho"/>
          </w:rPr>
          <w:t>assumed as a NB-IoT DL subframe</w:t>
        </w:r>
      </w:ins>
    </w:p>
    <w:p w14:paraId="170C9A1E" w14:textId="77777777" w:rsidR="004D36C7" w:rsidRPr="00130F40" w:rsidRDefault="004D36C7" w:rsidP="004D36C7">
      <w:pPr>
        <w:pStyle w:val="B1"/>
        <w:rPr>
          <w:rFonts w:ascii="Times" w:eastAsia="MS Mincho" w:hAnsi="Times" w:cs="Times"/>
          <w:lang w:val="en-US"/>
        </w:rPr>
      </w:pPr>
      <w:r w:rsidRPr="00130F40">
        <w:rPr>
          <w:rFonts w:ascii="Times" w:eastAsia="MS Mincho" w:hAnsi="Times" w:cs="Times"/>
          <w:lang w:val="en-US"/>
        </w:rPr>
        <w:t>-</w:t>
      </w:r>
      <w:r w:rsidRPr="00130F40">
        <w:rPr>
          <w:rFonts w:ascii="Times" w:eastAsia="MS Mincho" w:hAnsi="Times" w:cs="Times"/>
          <w:lang w:val="en-US"/>
        </w:rPr>
        <w:tab/>
      </w:r>
      <w:r>
        <w:t>Else if</w:t>
      </w:r>
      <w:r w:rsidRPr="00310A65">
        <w:t xml:space="preserve"> higher layer parameter </w:t>
      </w:r>
      <w:proofErr w:type="spellStart"/>
      <w:r w:rsidRPr="0060046E">
        <w:rPr>
          <w:i/>
          <w:iCs/>
        </w:rPr>
        <w:t>resourceReservationConfigDL</w:t>
      </w:r>
      <w:proofErr w:type="spellEnd"/>
      <w:r w:rsidRPr="00310A65">
        <w:t xml:space="preserve"> is configured</w:t>
      </w:r>
    </w:p>
    <w:p w14:paraId="59811C95" w14:textId="77777777" w:rsidR="004D36C7" w:rsidRPr="00130F40" w:rsidRDefault="004D36C7" w:rsidP="004D36C7">
      <w:pPr>
        <w:pStyle w:val="B2"/>
        <w:rPr>
          <w:rFonts w:eastAsia="MS Mincho"/>
          <w:lang w:val="en-US"/>
        </w:rPr>
      </w:pPr>
      <w:r w:rsidRPr="00130F40">
        <w:rPr>
          <w:rFonts w:eastAsia="MS Mincho"/>
          <w:lang w:val="en-US"/>
        </w:rPr>
        <w:t>-</w:t>
      </w:r>
      <w:r w:rsidRPr="00130F40">
        <w:rPr>
          <w:rFonts w:eastAsia="MS Mincho"/>
          <w:lang w:val="en-US"/>
        </w:rPr>
        <w:tab/>
        <w:t xml:space="preserve">for NPDSCH transmission associated with C-RNTI using </w:t>
      </w:r>
      <w:r>
        <w:rPr>
          <w:rFonts w:eastAsia="MS Mincho"/>
          <w:lang w:val="en-US"/>
        </w:rPr>
        <w:t>UE-specific NPDCCH search space</w:t>
      </w:r>
    </w:p>
    <w:p w14:paraId="493255FF" w14:textId="77777777" w:rsidR="004D36C7" w:rsidRPr="00130F40" w:rsidRDefault="004D36C7" w:rsidP="004D36C7">
      <w:pPr>
        <w:pStyle w:val="B3"/>
      </w:pPr>
      <w:r w:rsidRPr="00130F40">
        <w:rPr>
          <w:rFonts w:eastAsia="MS Mincho"/>
          <w:lang w:val="en-US"/>
        </w:rPr>
        <w:t>-</w:t>
      </w:r>
      <w:r w:rsidRPr="00130F40">
        <w:rPr>
          <w:rFonts w:eastAsia="MS Mincho"/>
          <w:lang w:val="en-US"/>
        </w:rPr>
        <w:tab/>
        <w:t>if the Resource reservation field in the DCI is set to 0, then the subframe is assumed as a NB-IoT DL subframe</w:t>
      </w:r>
    </w:p>
    <w:p w14:paraId="2B19F79F" w14:textId="77777777" w:rsidR="004D36C7" w:rsidRPr="004343EF" w:rsidRDefault="004D36C7" w:rsidP="004D36C7">
      <w:pPr>
        <w:pStyle w:val="B3"/>
      </w:pPr>
      <w:r w:rsidRPr="00130F40">
        <w:t>-</w:t>
      </w:r>
      <w:r w:rsidRPr="00130F40">
        <w:tab/>
      </w:r>
      <w:r>
        <w:t xml:space="preserve">else </w:t>
      </w:r>
      <w:r w:rsidRPr="00130F40">
        <w:rPr>
          <w:rFonts w:eastAsia="MS Mincho"/>
          <w:lang w:val="en-US"/>
        </w:rPr>
        <w:t>if the Resource reservation field in the DCI is set to 1</w:t>
      </w:r>
      <w:r w:rsidRPr="00130F40">
        <w:t xml:space="preserve">, then the subframe is assumed as a NB-IoT DL subframe if it is not fully reserved according to </w:t>
      </w:r>
      <w:r w:rsidRPr="00130F40">
        <w:rPr>
          <w:iCs/>
        </w:rPr>
        <w:t>the higher layer parameters</w:t>
      </w:r>
      <w:r>
        <w:rPr>
          <w:iCs/>
        </w:rPr>
        <w:t xml:space="preserve"> </w:t>
      </w:r>
      <w:r w:rsidRPr="002C0EF9">
        <w:rPr>
          <w:rFonts w:eastAsiaTheme="minorEastAsia"/>
          <w:iCs/>
        </w:rPr>
        <w:t>(a subframe is considered fully reserved if and only if all OFDM symbols are reserved in the subframe)</w:t>
      </w:r>
      <w:r>
        <w:rPr>
          <w:iCs/>
        </w:rPr>
        <w:t>.</w:t>
      </w:r>
    </w:p>
    <w:p w14:paraId="1E3D5C64" w14:textId="77777777" w:rsidR="004D36C7" w:rsidRPr="00130F40" w:rsidRDefault="004D36C7" w:rsidP="004D36C7">
      <w:pPr>
        <w:pStyle w:val="B2"/>
      </w:pPr>
      <w:r w:rsidRPr="00130F40">
        <w:t>-</w:t>
      </w:r>
      <w:r w:rsidRPr="00130F40">
        <w:tab/>
        <w:t>for NPDCCH transmission associated with C-RNTI or SPS C-RNTI using UE-specific N</w:t>
      </w:r>
      <w:r>
        <w:t>PDCCH search space</w:t>
      </w:r>
    </w:p>
    <w:p w14:paraId="330E22B3" w14:textId="77777777" w:rsidR="004D36C7" w:rsidRPr="00130F40" w:rsidRDefault="004D36C7" w:rsidP="004D36C7">
      <w:pPr>
        <w:pStyle w:val="B3"/>
        <w:rPr>
          <w:rFonts w:ascii="Times" w:eastAsia="MS Mincho" w:hAnsi="Times" w:cs="Times"/>
          <w:lang w:val="en-US"/>
        </w:rPr>
      </w:pPr>
      <w:r w:rsidRPr="00130F40">
        <w:t>-</w:t>
      </w:r>
      <w:r w:rsidRPr="00130F40">
        <w:tab/>
        <w:t>the subframe is assumed as a NB-IoT DL subframe if it is not fully reserved according to the higher layer parameters</w:t>
      </w:r>
      <w:r>
        <w:t xml:space="preserve"> </w:t>
      </w:r>
      <w:r w:rsidRPr="002C0EF9">
        <w:rPr>
          <w:rFonts w:eastAsiaTheme="minorEastAsia"/>
          <w:iCs/>
        </w:rPr>
        <w:t>(a subframe is considered fully reserved if and only if all OFDM symbols are reserved in the subframe)</w:t>
      </w:r>
      <w:r w:rsidRPr="00130F40">
        <w:t>.</w:t>
      </w:r>
    </w:p>
    <w:p w14:paraId="4055F39C" w14:textId="77777777" w:rsidR="004D36C7" w:rsidRPr="001A7C01" w:rsidRDefault="004D36C7" w:rsidP="004D36C7">
      <w:pPr>
        <w:pStyle w:val="B1"/>
        <w:rPr>
          <w:lang w:eastAsia="x-none"/>
        </w:rPr>
      </w:pPr>
      <w:r>
        <w:t>-</w:t>
      </w:r>
      <w:r>
        <w:tab/>
        <w:t>In</w:t>
      </w:r>
      <w:r w:rsidRPr="00130F40">
        <w:t xml:space="preserve"> all other cases</w:t>
      </w:r>
      <w:r w:rsidRPr="00130F40">
        <w:rPr>
          <w:rFonts w:hint="eastAsia"/>
        </w:rPr>
        <w:t>,</w:t>
      </w:r>
      <w:r w:rsidRPr="00130F40">
        <w:t xml:space="preserve"> a NB-IoT UE shall assume a subframe as a NB-IoT DL subframe </w:t>
      </w:r>
      <w:r w:rsidRPr="001A7C01">
        <w:rPr>
          <w:lang w:eastAsia="x-none"/>
        </w:rPr>
        <w:t>if</w:t>
      </w:r>
    </w:p>
    <w:p w14:paraId="3C6F858F" w14:textId="77777777" w:rsidR="004D36C7" w:rsidRPr="001A7C01" w:rsidRDefault="004D36C7" w:rsidP="004D36C7">
      <w:pPr>
        <w:pStyle w:val="B2"/>
        <w:rPr>
          <w:rFonts w:eastAsia="MS Mincho"/>
          <w:lang w:val="en-US"/>
        </w:rPr>
      </w:pPr>
      <w:r w:rsidRPr="001A7C01">
        <w:rPr>
          <w:rFonts w:eastAsia="MS Mincho"/>
          <w:lang w:val="en-US"/>
        </w:rPr>
        <w:t>-</w:t>
      </w:r>
      <w:r w:rsidRPr="001A7C01">
        <w:rPr>
          <w:rFonts w:eastAsia="MS Mincho"/>
          <w:lang w:val="en-US"/>
        </w:rPr>
        <w:tab/>
        <w:t>for a NB-IoT carrier that</w:t>
      </w:r>
      <w:r w:rsidRPr="001A7C01">
        <w:t xml:space="preserve"> a UE receives higher layer parameter </w:t>
      </w:r>
      <w:proofErr w:type="spellStart"/>
      <w:r w:rsidRPr="001A7C01">
        <w:rPr>
          <w:i/>
          <w:iCs/>
        </w:rPr>
        <w:t>operationModeInfo</w:t>
      </w:r>
      <w:proofErr w:type="spellEnd"/>
      <w:r w:rsidRPr="001A7C01">
        <w:rPr>
          <w:i/>
          <w:iCs/>
        </w:rPr>
        <w:t>,</w:t>
      </w:r>
      <w:r w:rsidRPr="001A7C01">
        <w:rPr>
          <w:rFonts w:eastAsia="MS Mincho"/>
          <w:lang w:val="en-US"/>
        </w:rPr>
        <w:t xml:space="preserve"> the subframe is configured as NB-IoT DL subframe</w:t>
      </w:r>
      <w:r w:rsidRPr="003631AE">
        <w:rPr>
          <w:rFonts w:eastAsia="MS Mincho"/>
          <w:lang w:val="en-US"/>
        </w:rPr>
        <w:t xml:space="preserve"> </w:t>
      </w:r>
      <w:r>
        <w:rPr>
          <w:rFonts w:eastAsia="MS Mincho"/>
          <w:lang w:val="en-US"/>
        </w:rPr>
        <w:t>or the subframe is a TDD special subframe configured for NB-IoT DL transmission</w:t>
      </w:r>
      <w:r w:rsidRPr="001A7C01">
        <w:rPr>
          <w:rFonts w:eastAsia="MS Mincho"/>
          <w:lang w:val="en-US"/>
        </w:rPr>
        <w:t xml:space="preserve"> after the UE has obtained </w:t>
      </w:r>
      <w:r w:rsidRPr="001A7C01">
        <w:rPr>
          <w:rFonts w:eastAsia="MS Mincho"/>
          <w:i/>
          <w:lang w:val="en-US"/>
        </w:rPr>
        <w:t>SystemInformationBlockType1-NB</w:t>
      </w:r>
      <w:r w:rsidRPr="001A7C01">
        <w:rPr>
          <w:rFonts w:eastAsia="MS Mincho"/>
          <w:lang w:val="en-US"/>
        </w:rPr>
        <w:t xml:space="preserve">. </w:t>
      </w:r>
    </w:p>
    <w:p w14:paraId="1D638948" w14:textId="77777777" w:rsidR="004D36C7" w:rsidRDefault="004D36C7" w:rsidP="004D36C7">
      <w:pPr>
        <w:pStyle w:val="B2"/>
        <w:rPr>
          <w:rFonts w:eastAsia="MS Mincho"/>
          <w:lang w:val="en-US"/>
        </w:rPr>
      </w:pPr>
      <w:r w:rsidRPr="001A7C01">
        <w:rPr>
          <w:rFonts w:eastAsia="MS Mincho"/>
          <w:lang w:val="en-US"/>
        </w:rPr>
        <w:lastRenderedPageBreak/>
        <w:t>-</w:t>
      </w:r>
      <w:r w:rsidRPr="001A7C01">
        <w:rPr>
          <w:rFonts w:eastAsia="MS Mincho"/>
          <w:lang w:val="en-US"/>
        </w:rPr>
        <w:tab/>
        <w:t>the subframe is configured as NB-IoT DL subframe</w:t>
      </w:r>
      <w:r>
        <w:rPr>
          <w:rFonts w:eastAsia="MS Mincho"/>
          <w:lang w:val="en-US"/>
        </w:rPr>
        <w:t xml:space="preserve"> </w:t>
      </w:r>
      <w:r w:rsidRPr="001A7C01">
        <w:rPr>
          <w:rFonts w:eastAsia="MS Mincho"/>
          <w:lang w:val="en-US"/>
        </w:rPr>
        <w:t xml:space="preserve">by the higher layer parameter </w:t>
      </w:r>
      <w:proofErr w:type="spellStart"/>
      <w:r w:rsidRPr="001A7C01">
        <w:rPr>
          <w:rFonts w:eastAsia="MS Mincho"/>
          <w:i/>
          <w:lang w:val="en-US"/>
        </w:rPr>
        <w:t>downlinkBitmapNonAnchor</w:t>
      </w:r>
      <w:proofErr w:type="spellEnd"/>
      <w:r w:rsidRPr="001A7C01">
        <w:rPr>
          <w:rFonts w:eastAsia="MS Mincho"/>
          <w:lang w:val="en-US"/>
        </w:rPr>
        <w:t>.</w:t>
      </w:r>
      <w:r w:rsidRPr="003631AE">
        <w:rPr>
          <w:rFonts w:eastAsia="MS Mincho"/>
          <w:lang w:val="en-US"/>
        </w:rPr>
        <w:t xml:space="preserve"> </w:t>
      </w:r>
    </w:p>
    <w:p w14:paraId="0E9649D4" w14:textId="77777777" w:rsidR="004D36C7" w:rsidRPr="001A7C01" w:rsidRDefault="004D36C7" w:rsidP="004D36C7">
      <w:pPr>
        <w:pStyle w:val="B2"/>
        <w:rPr>
          <w:rFonts w:eastAsia="MS Mincho"/>
          <w:lang w:val="en-US"/>
        </w:rPr>
      </w:pPr>
      <w:r w:rsidRPr="003631AE">
        <w:rPr>
          <w:rFonts w:eastAsia="MS Mincho"/>
          <w:lang w:val="en-US"/>
        </w:rPr>
        <w:t>-</w:t>
      </w:r>
      <w:r w:rsidRPr="003631AE">
        <w:rPr>
          <w:rFonts w:eastAsia="MS Mincho"/>
          <w:lang w:val="en-US"/>
        </w:rPr>
        <w:tab/>
        <w:t xml:space="preserve">except when the UE is configured with higher layer parameter </w:t>
      </w:r>
      <w:r w:rsidRPr="00A5016A">
        <w:rPr>
          <w:i/>
          <w:lang w:eastAsia="ja-JP"/>
        </w:rPr>
        <w:t>additionalTxSIB1-Config</w:t>
      </w:r>
      <w:r>
        <w:rPr>
          <w:i/>
          <w:lang w:eastAsia="ja-JP"/>
        </w:rPr>
        <w:t xml:space="preserve"> </w:t>
      </w:r>
      <w:r w:rsidRPr="00BC61BF">
        <w:rPr>
          <w:lang w:eastAsia="ja-JP"/>
        </w:rPr>
        <w:t>set</w:t>
      </w:r>
      <w:r>
        <w:rPr>
          <w:lang w:eastAsia="ja-JP"/>
        </w:rPr>
        <w:t xml:space="preserve"> to</w:t>
      </w:r>
      <w:r w:rsidRPr="00BC61BF">
        <w:rPr>
          <w:lang w:eastAsia="ja-JP"/>
        </w:rPr>
        <w:t xml:space="preserve"> </w:t>
      </w:r>
      <w:r w:rsidRPr="0046461A">
        <w:rPr>
          <w:i/>
          <w:lang w:eastAsia="ja-JP"/>
        </w:rPr>
        <w:t>TRUE</w:t>
      </w:r>
      <w:r w:rsidRPr="003631AE">
        <w:rPr>
          <w:lang w:eastAsia="ja-JP"/>
        </w:rPr>
        <w:t xml:space="preserve">, subframe #3 not containing additional </w:t>
      </w:r>
      <w:r w:rsidRPr="003631AE">
        <w:rPr>
          <w:rFonts w:eastAsia="MS Mincho"/>
          <w:i/>
          <w:lang w:val="en-US"/>
        </w:rPr>
        <w:t xml:space="preserve">SystemInformationBlockType1-NB </w:t>
      </w:r>
      <w:r w:rsidRPr="003631AE">
        <w:rPr>
          <w:lang w:eastAsia="ja-JP"/>
        </w:rPr>
        <w:t xml:space="preserve">transmission is assumed as a NB-IoT DL subframe if the UE </w:t>
      </w:r>
      <w:r w:rsidRPr="003631AE">
        <w:t>monitors a NPDCCH UE-specific search space or decodes NPDSCH transmission scheduled by NPDCCH in the UE-specific search space</w:t>
      </w:r>
      <w:r w:rsidRPr="003631AE">
        <w:rPr>
          <w:rFonts w:eastAsia="MS Mincho"/>
          <w:lang w:val="en-US"/>
        </w:rPr>
        <w:t>.</w:t>
      </w:r>
    </w:p>
    <w:p w14:paraId="369B061C" w14:textId="77777777" w:rsidR="004D36C7" w:rsidRPr="001A7C01" w:rsidRDefault="004D36C7" w:rsidP="004D36C7">
      <w:r w:rsidRPr="001A7C01">
        <w:rPr>
          <w:rFonts w:ascii="Times" w:eastAsia="MS Mincho" w:hAnsi="Times" w:cs="Times"/>
          <w:lang w:val="en-US"/>
        </w:rPr>
        <w:t xml:space="preserve">For a NB-IoT UE that supports </w:t>
      </w:r>
      <w:r w:rsidRPr="001A7C01">
        <w:rPr>
          <w:i/>
          <w:lang w:eastAsia="ja-JP"/>
        </w:rPr>
        <w:t>twoHARQ-Processes-r14</w:t>
      </w:r>
      <w:r>
        <w:rPr>
          <w:lang w:eastAsia="ja-JP"/>
        </w:rPr>
        <w:t xml:space="preserve"> or the UE is configured with </w:t>
      </w:r>
      <w:r w:rsidRPr="00AA7E07">
        <w:t xml:space="preserve">higher layer parameter </w:t>
      </w:r>
      <w:proofErr w:type="spellStart"/>
      <w:r w:rsidRPr="00806DFF">
        <w:rPr>
          <w:rFonts w:eastAsia="DengXian"/>
          <w:i/>
        </w:rPr>
        <w:t>npdsch</w:t>
      </w:r>
      <w:proofErr w:type="spellEnd"/>
      <w:r w:rsidRPr="00806DFF">
        <w:rPr>
          <w:rFonts w:eastAsia="DengXian"/>
          <w:i/>
        </w:rPr>
        <w:t>-</w:t>
      </w:r>
      <w:proofErr w:type="spellStart"/>
      <w:r w:rsidRPr="00806DFF">
        <w:rPr>
          <w:rFonts w:eastAsia="DengXian"/>
          <w:i/>
        </w:rPr>
        <w:t>MultiTB</w:t>
      </w:r>
      <w:proofErr w:type="spellEnd"/>
      <w:r w:rsidRPr="00806DFF">
        <w:rPr>
          <w:rFonts w:eastAsia="DengXian"/>
          <w:i/>
        </w:rPr>
        <w:t>-Confi</w:t>
      </w:r>
      <w:r>
        <w:rPr>
          <w:rFonts w:eastAsia="DengXian"/>
          <w:i/>
        </w:rPr>
        <w:t>g</w:t>
      </w:r>
      <w:r w:rsidRPr="001A7C01">
        <w:rPr>
          <w:rFonts w:ascii="Times" w:eastAsia="MS Mincho" w:hAnsi="Times" w:cs="Times"/>
          <w:lang w:val="en-US"/>
        </w:rPr>
        <w:t xml:space="preserve">, there shall be </w:t>
      </w:r>
      <w:r w:rsidRPr="001A7C01">
        <w:t>a maximum of 2 downlink HARQ processes.</w:t>
      </w:r>
    </w:p>
    <w:p w14:paraId="1F8CAFCF" w14:textId="77777777" w:rsidR="0089639F" w:rsidRPr="001A7C01" w:rsidRDefault="0089639F" w:rsidP="0089639F">
      <w:pPr>
        <w:pStyle w:val="Heading3"/>
      </w:pPr>
      <w:r w:rsidRPr="001A7C01">
        <w:t>16.4.1</w:t>
      </w:r>
      <w:r w:rsidRPr="001A7C01">
        <w:tab/>
        <w:t>UE procedure for receiving the narrowband physical downlink shared channel</w:t>
      </w:r>
    </w:p>
    <w:p w14:paraId="73416094" w14:textId="77777777" w:rsidR="003631AE" w:rsidRDefault="0089639F" w:rsidP="0089639F">
      <w:r w:rsidRPr="001A7C01">
        <w:t xml:space="preserve">A UE shall upon detection on a given serving cell of a NPDCCH with DCI format N1, N2 ending in subframe </w:t>
      </w:r>
      <w:r w:rsidRPr="001A7C01">
        <w:rPr>
          <w:i/>
        </w:rPr>
        <w:t>n</w:t>
      </w:r>
      <w:r w:rsidRPr="001A7C01">
        <w:t xml:space="preserve"> intended for the UE, decode, starting in </w:t>
      </w:r>
    </w:p>
    <w:p w14:paraId="2E22F970" w14:textId="0749DD71" w:rsidR="003631AE" w:rsidRPr="003631AE" w:rsidRDefault="003631AE" w:rsidP="003D038A">
      <w:pPr>
        <w:pStyle w:val="B1"/>
      </w:pPr>
      <w:r>
        <w:rPr>
          <w:i/>
        </w:rPr>
        <w:t>-</w:t>
      </w:r>
      <w:r>
        <w:rPr>
          <w:i/>
        </w:rPr>
        <w:tab/>
      </w:r>
      <w:r w:rsidR="0089639F" w:rsidRPr="003631AE">
        <w:rPr>
          <w:i/>
        </w:rPr>
        <w:t>n+5</w:t>
      </w:r>
      <w:r w:rsidR="0089639F" w:rsidRPr="003631AE">
        <w:t xml:space="preserve"> DL subframe</w:t>
      </w:r>
      <w:r w:rsidRPr="003631AE">
        <w:t xml:space="preserve"> for FDD</w:t>
      </w:r>
      <w:ins w:id="71" w:author="MM1" w:date="2025-04-18T11:52:00Z">
        <w:r w:rsidR="005942C9">
          <w:t xml:space="preserve"> or NTN TDD</w:t>
        </w:r>
      </w:ins>
      <w:r w:rsidRPr="003631AE">
        <w:t xml:space="preserve">, </w:t>
      </w:r>
    </w:p>
    <w:p w14:paraId="0EC81847" w14:textId="7456F575" w:rsidR="003631AE" w:rsidRDefault="003631AE" w:rsidP="003D038A">
      <w:pPr>
        <w:pStyle w:val="B1"/>
      </w:pPr>
      <w:r>
        <w:rPr>
          <w:i/>
        </w:rPr>
        <w:t>-</w:t>
      </w:r>
      <w:r>
        <w:rPr>
          <w:i/>
        </w:rPr>
        <w:tab/>
      </w:r>
      <w:r w:rsidRPr="003631AE">
        <w:rPr>
          <w:i/>
        </w:rPr>
        <w:t>n+5</w:t>
      </w:r>
      <w:r w:rsidRPr="003631AE">
        <w:t xml:space="preserve"> subframe</w:t>
      </w:r>
      <w:r w:rsidRPr="003631AE">
        <w:rPr>
          <w:i/>
        </w:rPr>
        <w:t xml:space="preserve"> </w:t>
      </w:r>
      <w:r w:rsidRPr="003631AE">
        <w:t xml:space="preserve">for </w:t>
      </w:r>
      <w:ins w:id="72" w:author="MM1" w:date="2025-04-18T11:53:00Z">
        <w:r w:rsidR="005942C9">
          <w:t>T</w:t>
        </w:r>
      </w:ins>
      <w:ins w:id="73" w:author="MM1" w:date="2025-04-18T11:54:00Z">
        <w:r w:rsidR="005942C9">
          <w:t>N</w:t>
        </w:r>
      </w:ins>
      <w:ins w:id="74" w:author="MM1" w:date="2025-04-18T11:53:00Z">
        <w:r w:rsidR="005942C9">
          <w:t xml:space="preserve"> </w:t>
        </w:r>
      </w:ins>
      <w:r w:rsidRPr="003631AE">
        <w:t>TDD</w:t>
      </w:r>
      <w:r w:rsidR="0089639F" w:rsidRPr="001A7C01">
        <w:t xml:space="preserve">, </w:t>
      </w:r>
    </w:p>
    <w:p w14:paraId="2D58266C" w14:textId="77777777" w:rsidR="0089639F" w:rsidRPr="001A7C01" w:rsidRDefault="0089639F" w:rsidP="0089639F">
      <w:pPr>
        <w:rPr>
          <w:rFonts w:eastAsia="SimSun"/>
          <w:lang w:eastAsia="zh-CN"/>
        </w:rPr>
      </w:pPr>
      <w:r w:rsidRPr="001A7C01">
        <w:t xml:space="preserve">the corresponding NPDSCH transmission </w:t>
      </w:r>
      <w:r w:rsidRPr="001A7C01">
        <w:rPr>
          <w:rFonts w:eastAsia="SimSun" w:hint="eastAsia"/>
          <w:lang w:eastAsia="zh-CN"/>
        </w:rPr>
        <w:t>in</w:t>
      </w:r>
      <w:r w:rsidRPr="001A7C01">
        <w:rPr>
          <w:rFonts w:eastAsia="SimSun"/>
          <w:lang w:eastAsia="zh-CN"/>
        </w:rPr>
        <w:t xml:space="preserve"> </w:t>
      </w:r>
      <w:r w:rsidRPr="001A7C01">
        <w:rPr>
          <w:rFonts w:eastAsia="SimSun"/>
          <w:i/>
          <w:lang w:eastAsia="zh-CN"/>
        </w:rPr>
        <w:t>N</w:t>
      </w:r>
      <w:r w:rsidRPr="001A7C01">
        <w:rPr>
          <w:rFonts w:eastAsia="SimSun"/>
          <w:lang w:eastAsia="zh-CN"/>
        </w:rPr>
        <w:t xml:space="preserve"> consecutive</w:t>
      </w:r>
      <w:r w:rsidRPr="001A7C01">
        <w:rPr>
          <w:rFonts w:eastAsia="SimSun" w:hint="eastAsia"/>
          <w:lang w:eastAsia="zh-CN"/>
        </w:rPr>
        <w:t xml:space="preserve"> </w:t>
      </w:r>
      <w:r w:rsidRPr="001A7C01">
        <w:rPr>
          <w:rFonts w:eastAsia="SimSun"/>
          <w:lang w:eastAsia="zh-CN"/>
        </w:rPr>
        <w:t xml:space="preserve">NB-IoT DL </w:t>
      </w:r>
      <w:r w:rsidRPr="001A7C01">
        <w:rPr>
          <w:rFonts w:eastAsia="SimSun" w:hint="eastAsia"/>
          <w:lang w:eastAsia="zh-CN"/>
        </w:rPr>
        <w:t xml:space="preserve">subframe(s) </w:t>
      </w:r>
      <w:proofErr w:type="spellStart"/>
      <w:r w:rsidR="00DD1F14" w:rsidRPr="001A7C01">
        <w:rPr>
          <w:i/>
          <w:lang w:eastAsia="zh-CN"/>
        </w:rPr>
        <w:t>n</w:t>
      </w:r>
      <w:r w:rsidR="00DD1F14" w:rsidRPr="001A7C01">
        <w:rPr>
          <w:rFonts w:hint="eastAsia"/>
          <w:i/>
          <w:vertAlign w:val="subscript"/>
          <w:lang w:eastAsia="zh-CN"/>
        </w:rPr>
        <w:t>i</w:t>
      </w:r>
      <w:proofErr w:type="spellEnd"/>
      <w:r w:rsidR="00DD1F14" w:rsidRPr="001A7C01" w:rsidDel="00336B0F">
        <w:rPr>
          <w:rFonts w:hint="eastAsia"/>
          <w:i/>
          <w:lang w:eastAsia="zh-CN"/>
        </w:rPr>
        <w:t xml:space="preserve"> </w:t>
      </w:r>
      <w:r w:rsidRPr="001A7C01">
        <w:rPr>
          <w:rFonts w:eastAsia="SimSun" w:hint="eastAsia"/>
          <w:lang w:eastAsia="zh-CN"/>
        </w:rPr>
        <w:t xml:space="preserve">with </w:t>
      </w:r>
      <w:r w:rsidRPr="001A7C01">
        <w:rPr>
          <w:rFonts w:eastAsia="SimSun" w:hint="eastAsia"/>
          <w:i/>
          <w:lang w:eastAsia="zh-CN"/>
        </w:rPr>
        <w:t xml:space="preserve">i = 0, 1, </w:t>
      </w:r>
      <w:r w:rsidRPr="001A7C01">
        <w:rPr>
          <w:rFonts w:eastAsia="SimSun"/>
          <w:i/>
          <w:lang w:eastAsia="zh-CN"/>
        </w:rPr>
        <w:t>…</w:t>
      </w:r>
      <w:r w:rsidRPr="001A7C01">
        <w:rPr>
          <w:rFonts w:eastAsia="SimSun" w:hint="eastAsia"/>
          <w:i/>
          <w:lang w:eastAsia="zh-CN"/>
        </w:rPr>
        <w:t>, N-1</w:t>
      </w:r>
      <w:r w:rsidRPr="001A7C01">
        <w:rPr>
          <w:rFonts w:eastAsia="SimSun"/>
          <w:i/>
          <w:lang w:eastAsia="zh-CN"/>
        </w:rPr>
        <w:t xml:space="preserve"> </w:t>
      </w:r>
      <w:r w:rsidRPr="001A7C01">
        <w:t xml:space="preserve">according to the NPDCCH information, </w:t>
      </w:r>
      <w:r w:rsidRPr="001A7C01">
        <w:rPr>
          <w:rFonts w:eastAsia="SimSun" w:hint="eastAsia"/>
          <w:lang w:eastAsia="zh-CN"/>
        </w:rPr>
        <w:t>where</w:t>
      </w:r>
    </w:p>
    <w:p w14:paraId="29C6D3C7" w14:textId="77777777" w:rsidR="0089639F" w:rsidRPr="001A7C01" w:rsidRDefault="00946C17" w:rsidP="00407830">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 </w:t>
      </w:r>
      <w:r w:rsidR="0089639F" w:rsidRPr="001A7C01">
        <w:rPr>
          <w:rFonts w:eastAsia="SimSun" w:hint="eastAsia"/>
          <w:i/>
          <w:lang w:eastAsia="zh-CN"/>
        </w:rPr>
        <w:t>n</w:t>
      </w:r>
      <w:r w:rsidR="0089639F" w:rsidRPr="001A7C01">
        <w:rPr>
          <w:rFonts w:eastAsia="SimSun" w:hint="eastAsia"/>
          <w:lang w:eastAsia="zh-CN"/>
        </w:rPr>
        <w:t xml:space="preserve"> is the last subframe in which the </w:t>
      </w:r>
      <w:r w:rsidR="0089639F" w:rsidRPr="001A7C01">
        <w:rPr>
          <w:rFonts w:eastAsia="SimSun"/>
          <w:lang w:eastAsia="zh-CN"/>
        </w:rPr>
        <w:t>N</w:t>
      </w:r>
      <w:r w:rsidR="0089639F" w:rsidRPr="001A7C01">
        <w:rPr>
          <w:rFonts w:eastAsia="SimSun" w:hint="eastAsia"/>
          <w:lang w:eastAsia="zh-CN"/>
        </w:rPr>
        <w:t>PDCCH is transmitted</w:t>
      </w:r>
      <w:r w:rsidR="0089639F" w:rsidRPr="001A7C01">
        <w:rPr>
          <w:rFonts w:eastAsia="SimSun"/>
          <w:lang w:eastAsia="zh-CN"/>
        </w:rPr>
        <w:t xml:space="preserve"> and is determined from the starting subframe of NPDCCH transmission and the </w:t>
      </w:r>
      <w:r w:rsidR="0089639F" w:rsidRPr="001A7C01">
        <w:rPr>
          <w:rFonts w:hint="eastAsia"/>
          <w:lang w:eastAsia="zh-CN"/>
        </w:rPr>
        <w:t>DCI subframe repetition number</w:t>
      </w:r>
      <w:r w:rsidR="0089639F" w:rsidRPr="001A7C01">
        <w:rPr>
          <w:lang w:eastAsia="zh-CN"/>
        </w:rPr>
        <w:t xml:space="preserve"> field in the corresponding </w:t>
      </w:r>
      <w:proofErr w:type="gramStart"/>
      <w:r w:rsidR="0089639F" w:rsidRPr="001A7C01">
        <w:rPr>
          <w:lang w:eastAsia="zh-CN"/>
        </w:rPr>
        <w:t>DCI</w:t>
      </w:r>
      <w:r w:rsidR="0089639F" w:rsidRPr="001A7C01">
        <w:rPr>
          <w:rFonts w:eastAsia="SimSun" w:hint="eastAsia"/>
          <w:lang w:eastAsia="zh-CN"/>
        </w:rPr>
        <w:t>;</w:t>
      </w:r>
      <w:proofErr w:type="gramEnd"/>
    </w:p>
    <w:p w14:paraId="4BB74B44" w14:textId="2601000B"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subframe(s)</w:t>
      </w:r>
      <w:r w:rsidR="0089639F" w:rsidRPr="00D52E7B">
        <w:rPr>
          <w:rFonts w:eastAsia="SimSun" w:hint="eastAsia"/>
          <w:lang w:eastAsia="zh-CN"/>
        </w:rPr>
        <w:t xml:space="preserve"> </w:t>
      </w:r>
      <w:proofErr w:type="spellStart"/>
      <w:r w:rsidR="00DD1F14" w:rsidRPr="00D52E7B">
        <w:rPr>
          <w:i/>
          <w:lang w:eastAsia="zh-CN"/>
        </w:rPr>
        <w:t>n</w:t>
      </w:r>
      <w:r w:rsidR="00DD1F14" w:rsidRPr="00D52E7B">
        <w:rPr>
          <w:rFonts w:hint="eastAsia"/>
          <w:i/>
          <w:vertAlign w:val="subscript"/>
          <w:lang w:eastAsia="zh-CN"/>
        </w:rPr>
        <w:t>i</w:t>
      </w:r>
      <w:proofErr w:type="spellEnd"/>
      <w:r w:rsidR="0089639F" w:rsidRPr="00D52E7B">
        <w:rPr>
          <w:rFonts w:eastAsia="SimSun" w:hint="eastAsia"/>
          <w:i/>
          <w:lang w:eastAsia="zh-CN"/>
        </w:rPr>
        <w:t xml:space="preserve"> </w:t>
      </w:r>
      <w:r w:rsidR="0089639F" w:rsidRPr="001A7C01">
        <w:rPr>
          <w:rFonts w:eastAsia="SimSun" w:hint="eastAsia"/>
          <w:lang w:eastAsia="zh-CN"/>
        </w:rPr>
        <w:t xml:space="preserve">with </w:t>
      </w:r>
      <w:r w:rsidR="0089639F" w:rsidRPr="001A7C01">
        <w:rPr>
          <w:rFonts w:eastAsia="SimSun" w:hint="eastAsia"/>
          <w:i/>
          <w:lang w:eastAsia="zh-CN"/>
        </w:rPr>
        <w:t>i=</w:t>
      </w:r>
      <w:proofErr w:type="gramStart"/>
      <w:r w:rsidR="0089639F" w:rsidRPr="001A7C01">
        <w:rPr>
          <w:rFonts w:eastAsia="SimSun" w:hint="eastAsia"/>
          <w:i/>
          <w:lang w:eastAsia="zh-CN"/>
        </w:rPr>
        <w:t>0,1,</w:t>
      </w:r>
      <w:r w:rsidR="0089639F" w:rsidRPr="001A7C01">
        <w:rPr>
          <w:rFonts w:eastAsia="SimSun"/>
          <w:i/>
          <w:lang w:eastAsia="zh-CN"/>
        </w:rPr>
        <w:t>…</w:t>
      </w:r>
      <w:proofErr w:type="gramEnd"/>
      <w:r w:rsidR="0089639F" w:rsidRPr="001A7C01">
        <w:rPr>
          <w:rFonts w:eastAsia="SimSun" w:hint="eastAsia"/>
          <w:i/>
          <w:lang w:eastAsia="zh-CN"/>
        </w:rPr>
        <w:t>,N-1</w:t>
      </w:r>
      <w:r w:rsidR="0089639F" w:rsidRPr="001A7C01">
        <w:rPr>
          <w:rFonts w:eastAsia="SimSun" w:hint="eastAsia"/>
          <w:lang w:eastAsia="zh-CN"/>
        </w:rPr>
        <w:t xml:space="preserve"> are </w:t>
      </w:r>
      <w:r w:rsidR="0089639F" w:rsidRPr="001A7C01">
        <w:rPr>
          <w:rFonts w:eastAsia="SimSun" w:hint="eastAsia"/>
          <w:i/>
          <w:lang w:eastAsia="zh-CN"/>
        </w:rPr>
        <w:t>N</w:t>
      </w:r>
      <w:r w:rsidR="0089639F" w:rsidRPr="001A7C01">
        <w:rPr>
          <w:rFonts w:eastAsia="SimSun" w:hint="eastAsia"/>
          <w:lang w:eastAsia="zh-CN"/>
        </w:rPr>
        <w:t xml:space="preserve"> consecutive </w:t>
      </w:r>
      <w:r w:rsidR="0089639F" w:rsidRPr="001A7C01">
        <w:rPr>
          <w:rFonts w:eastAsia="SimSun"/>
          <w:lang w:eastAsia="zh-CN"/>
        </w:rPr>
        <w:t>NB-IoT D</w:t>
      </w:r>
      <w:r w:rsidR="0089639F" w:rsidRPr="001A7C01">
        <w:rPr>
          <w:rFonts w:eastAsia="SimSun" w:hint="eastAsia"/>
          <w:lang w:eastAsia="zh-CN"/>
        </w:rPr>
        <w:t>L subframe(s)</w:t>
      </w:r>
      <w:r w:rsidR="0089639F" w:rsidRPr="001A7C01">
        <w:rPr>
          <w:rFonts w:eastAsia="SimSun"/>
          <w:lang w:eastAsia="zh-CN"/>
        </w:rPr>
        <w:t xml:space="preserve"> excluding subframes used for SI messages </w:t>
      </w:r>
      <w:r w:rsidR="00D52E7B" w:rsidRPr="00E20303">
        <w:rPr>
          <w:rFonts w:eastAsia="SimSun"/>
          <w:lang w:eastAsia="zh-CN"/>
        </w:rPr>
        <w:t xml:space="preserve">or scheduling gap (if any) or processing gap (if any) </w:t>
      </w:r>
      <w:r w:rsidR="0089639F" w:rsidRPr="001A7C01">
        <w:rPr>
          <w:rFonts w:eastAsia="SimSun"/>
          <w:lang w:eastAsia="zh-CN"/>
        </w:rPr>
        <w:t xml:space="preserve">where, </w:t>
      </w:r>
      <w:r w:rsidR="00DD1F14" w:rsidRPr="001A7C01">
        <w:rPr>
          <w:i/>
          <w:lang w:eastAsia="zh-CN"/>
        </w:rPr>
        <w:t>n</w:t>
      </w:r>
      <w:r w:rsidR="00DD1F14" w:rsidRPr="001A7C01">
        <w:rPr>
          <w:rFonts w:hint="eastAsia"/>
          <w:i/>
          <w:vertAlign w:val="subscript"/>
          <w:lang w:eastAsia="zh-CN"/>
        </w:rPr>
        <w:t>0</w:t>
      </w:r>
      <w:r w:rsidR="00DD1F14" w:rsidRPr="001A7C01">
        <w:rPr>
          <w:rFonts w:hint="eastAsia"/>
          <w:i/>
          <w:lang w:eastAsia="zh-CN"/>
        </w:rPr>
        <w:t>&lt;</w:t>
      </w:r>
      <w:r w:rsidR="00DD1F14" w:rsidRPr="001A7C01">
        <w:rPr>
          <w:i/>
          <w:lang w:eastAsia="zh-CN"/>
        </w:rPr>
        <w:t>n</w:t>
      </w:r>
      <w:r w:rsidR="00DD1F14" w:rsidRPr="001A7C01">
        <w:rPr>
          <w:rFonts w:hint="eastAsia"/>
          <w:i/>
          <w:vertAlign w:val="subscript"/>
          <w:lang w:eastAsia="zh-CN"/>
        </w:rPr>
        <w:t>1</w:t>
      </w:r>
      <w:r w:rsidR="00DD1F14" w:rsidRPr="001A7C01">
        <w:rPr>
          <w:rFonts w:hint="eastAsia"/>
          <w:i/>
          <w:lang w:eastAsia="zh-CN"/>
        </w:rPr>
        <w:t>&lt;</w:t>
      </w:r>
      <w:r w:rsidR="00DD1F14" w:rsidRPr="001A7C01">
        <w:rPr>
          <w:i/>
          <w:lang w:eastAsia="zh-CN"/>
        </w:rPr>
        <w:t>…</w:t>
      </w:r>
      <w:r w:rsidR="00DD1F14" w:rsidRPr="001A7C01">
        <w:rPr>
          <w:rFonts w:hint="eastAsia"/>
          <w:i/>
          <w:lang w:eastAsia="zh-CN"/>
        </w:rPr>
        <w:t>,</w:t>
      </w:r>
      <w:r w:rsidR="00DD1F14" w:rsidRPr="001A7C01">
        <w:rPr>
          <w:i/>
          <w:lang w:eastAsia="zh-CN"/>
        </w:rPr>
        <w:t>n</w:t>
      </w:r>
      <w:r w:rsidR="00DD1F14" w:rsidRPr="001A7C01">
        <w:rPr>
          <w:rFonts w:hint="eastAsia"/>
          <w:i/>
          <w:vertAlign w:val="subscript"/>
          <w:lang w:eastAsia="zh-CN"/>
        </w:rPr>
        <w:t>N-1</w:t>
      </w:r>
      <w:r w:rsidR="00DD1F14" w:rsidRPr="001A7C01">
        <w:rPr>
          <w:lang w:eastAsia="zh-CN"/>
        </w:rPr>
        <w:t xml:space="preserve"> ,</w:t>
      </w:r>
    </w:p>
    <w:p w14:paraId="51CF3E9A" w14:textId="6287F255" w:rsidR="0089639F" w:rsidRPr="001A7C01" w:rsidRDefault="00946C17" w:rsidP="00407830">
      <w:pPr>
        <w:pStyle w:val="B1"/>
      </w:pPr>
      <w:r w:rsidRPr="001A7C01">
        <w:t>-</w:t>
      </w:r>
      <w:r w:rsidRPr="001A7C01">
        <w:tab/>
      </w:r>
      <w:r w:rsidR="008B7F49" w:rsidRPr="001A7C01">
        <w:rPr>
          <w:position w:val="-14"/>
        </w:rPr>
        <w:object w:dxaOrig="1500" w:dyaOrig="380" w14:anchorId="218052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21pt" o:ole="">
            <v:imagedata r:id="rId12" o:title=""/>
          </v:shape>
          <o:OLEObject Type="Embed" ProgID="Equation.DSMT4" ShapeID="_x0000_i1025" DrawAspect="Content" ObjectID="_1810398994" r:id="rId13"/>
        </w:object>
      </w:r>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w14:anchorId="52E46DB6">
          <v:shape id="_x0000_i1026" type="#_x0000_t75" style="width:22pt;height:22pt" o:ole="">
            <v:imagedata r:id="rId14" o:title=""/>
          </v:shape>
          <o:OLEObject Type="Embed" ProgID="Equation.3" ShapeID="_x0000_i1026" DrawAspect="Content" ObjectID="_1810398995" r:id="rId15"/>
        </w:object>
      </w:r>
      <w:r w:rsidR="008B7F49">
        <w:t xml:space="preserve"> </w:t>
      </w:r>
      <w:r w:rsidR="0089639F" w:rsidRPr="001A7C01">
        <w:rPr>
          <w:rFonts w:eastAsia="SimSun" w:hint="eastAsia"/>
          <w:lang w:eastAsia="zh-CN"/>
        </w:rPr>
        <w:t xml:space="preserve">is determined </w:t>
      </w:r>
      <w:r w:rsidR="00381266">
        <w:rPr>
          <w:rFonts w:eastAsia="SimSun"/>
          <w:lang w:eastAsia="zh-CN"/>
        </w:rPr>
        <w:t>as specified in</w:t>
      </w:r>
      <w:r w:rsidR="0089639F" w:rsidRPr="001A7C01">
        <w:rPr>
          <w:rFonts w:eastAsia="SimSun"/>
          <w:lang w:eastAsia="zh-CN"/>
        </w:rPr>
        <w:t xml:space="preserve"> </w:t>
      </w:r>
      <w:r w:rsidR="001B56EF">
        <w:rPr>
          <w:rFonts w:eastAsia="SimSun"/>
          <w:lang w:eastAsia="zh-CN"/>
        </w:rPr>
        <w:t>Clause</w:t>
      </w:r>
      <w:r w:rsidR="0089639F" w:rsidRPr="001A7C01">
        <w:rPr>
          <w:rFonts w:eastAsia="SimSun"/>
          <w:lang w:eastAsia="zh-CN"/>
        </w:rPr>
        <w:t xml:space="preserve"> 16.4.1.3, </w:t>
      </w:r>
      <w:r w:rsidR="0089639F" w:rsidRPr="001A7C01">
        <w:rPr>
          <w:rFonts w:eastAsia="SimSun" w:hint="eastAsia"/>
          <w:lang w:eastAsia="zh-CN"/>
        </w:rPr>
        <w:t xml:space="preserve">the value of </w:t>
      </w:r>
      <w:r w:rsidR="0089639F" w:rsidRPr="001A7C01">
        <w:rPr>
          <w:position w:val="-10"/>
        </w:rPr>
        <w:object w:dxaOrig="380" w:dyaOrig="340" w14:anchorId="2051B43D">
          <v:shape id="_x0000_i1027" type="#_x0000_t75" style="width:22pt;height:13.5pt" o:ole="">
            <v:imagedata r:id="rId16" o:title=""/>
          </v:shape>
          <o:OLEObject Type="Embed" ProgID="Equation.3" ShapeID="_x0000_i1027" DrawAspect="Content" ObjectID="_1810398996" r:id="rId17"/>
        </w:object>
      </w:r>
      <w:r w:rsidR="0089639F" w:rsidRPr="001A7C01">
        <w:rPr>
          <w:rFonts w:eastAsia="SimSun" w:hint="eastAsia"/>
          <w:lang w:eastAsia="zh-CN"/>
        </w:rPr>
        <w:t xml:space="preserve">is 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1B56EF">
        <w:rPr>
          <w:rFonts w:eastAsia="SimSun"/>
          <w:lang w:eastAsia="zh-CN"/>
        </w:rPr>
        <w:t>Clause</w:t>
      </w:r>
      <w:r w:rsidR="0089639F" w:rsidRPr="001A7C01">
        <w:rPr>
          <w:rFonts w:eastAsia="SimSun"/>
          <w:lang w:eastAsia="zh-CN"/>
        </w:rPr>
        <w:t xml:space="preserve"> 16.4.1.3), and </w:t>
      </w:r>
      <w:r w:rsidR="008B7F49">
        <w:rPr>
          <w:rFonts w:eastAsia="SimSun"/>
          <w:lang w:eastAsia="zh-CN"/>
        </w:rPr>
        <w:t xml:space="preserve">the </w:t>
      </w:r>
      <w:r w:rsidR="008B7F49" w:rsidRPr="001A7C01">
        <w:rPr>
          <w:rFonts w:eastAsia="SimSun" w:hint="eastAsia"/>
          <w:lang w:eastAsia="zh-CN"/>
        </w:rPr>
        <w:t xml:space="preserve">value of </w:t>
      </w:r>
      <w:r w:rsidR="008B7F49" w:rsidRPr="001A7C01">
        <w:rPr>
          <w:position w:val="-10"/>
        </w:rPr>
        <w:object w:dxaOrig="400" w:dyaOrig="340" w14:anchorId="797C48D2">
          <v:shape id="_x0000_i1028" type="#_x0000_t75" style="width:22.5pt;height:15pt" o:ole="">
            <v:imagedata r:id="rId18" o:title=""/>
          </v:shape>
          <o:OLEObject Type="Embed" ProgID="Equation.DSMT4" ShapeID="_x0000_i1028" DrawAspect="Content" ObjectID="_1810398997" r:id="rId19"/>
        </w:object>
      </w:r>
      <w:r w:rsidR="008B7F49" w:rsidRPr="001A7C01">
        <w:rPr>
          <w:rFonts w:eastAsia="SimSun" w:hint="eastAsia"/>
          <w:lang w:eastAsia="zh-CN"/>
        </w:rPr>
        <w:t xml:space="preserve">is determined by the </w:t>
      </w:r>
      <w:r w:rsidR="003C1063">
        <w:rPr>
          <w:lang w:eastAsia="zh-CN"/>
        </w:rPr>
        <w:t>N</w:t>
      </w:r>
      <w:r w:rsidR="003C1063">
        <w:rPr>
          <w:rFonts w:hint="eastAsia"/>
          <w:lang w:eastAsia="zh-CN"/>
        </w:rPr>
        <w:t>umber of scheduled TB for Unicast</w:t>
      </w:r>
      <w:r w:rsidR="008B7F49" w:rsidRPr="001A7C01">
        <w:rPr>
          <w:rFonts w:eastAsia="SimSun" w:hint="eastAsia"/>
          <w:lang w:eastAsia="zh-CN"/>
        </w:rPr>
        <w:t xml:space="preserve"> </w:t>
      </w:r>
      <w:r w:rsidR="008B7F49" w:rsidRPr="001A7C01">
        <w:rPr>
          <w:rFonts w:eastAsia="SimSun"/>
          <w:lang w:eastAsia="zh-CN"/>
        </w:rPr>
        <w:t>field</w:t>
      </w:r>
      <w:r w:rsidR="00B26515">
        <w:rPr>
          <w:rFonts w:eastAsia="SimSun"/>
          <w:lang w:eastAsia="zh-CN"/>
        </w:rPr>
        <w:t xml:space="preserve"> </w:t>
      </w:r>
      <w:r w:rsidR="00B26515" w:rsidRPr="00920EA7">
        <w:rPr>
          <w:rFonts w:eastAsia="SimSun" w:hint="eastAsia"/>
          <w:lang w:val="en-US" w:eastAsia="zh-CN"/>
        </w:rPr>
        <w:t xml:space="preserve">or </w:t>
      </w:r>
      <w:r w:rsidR="00B26515" w:rsidRPr="00920EA7">
        <w:rPr>
          <w:rFonts w:eastAsia="SimSun"/>
        </w:rPr>
        <w:t>Number of scheduled TB for SC-MTCH</w:t>
      </w:r>
      <w:r w:rsidR="00B26515" w:rsidRPr="00920EA7">
        <w:rPr>
          <w:rFonts w:eastAsia="SimSun" w:hint="eastAsia"/>
          <w:lang w:val="en-US" w:eastAsia="zh-CN"/>
        </w:rPr>
        <w:t xml:space="preserve"> field</w:t>
      </w:r>
      <w:r w:rsidR="008B7F49">
        <w:rPr>
          <w:rFonts w:eastAsia="SimSun"/>
          <w:lang w:eastAsia="zh-CN"/>
        </w:rPr>
        <w:t>, if present,</w:t>
      </w:r>
      <w:r w:rsidR="008B7F49" w:rsidRPr="001A7C01">
        <w:rPr>
          <w:rFonts w:eastAsia="SimSun"/>
          <w:lang w:eastAsia="zh-CN"/>
        </w:rPr>
        <w:t xml:space="preserve"> </w:t>
      </w:r>
      <w:r w:rsidR="008B7F49" w:rsidRPr="001A7C01">
        <w:rPr>
          <w:rFonts w:eastAsia="SimSun" w:hint="eastAsia"/>
          <w:lang w:eastAsia="zh-CN"/>
        </w:rPr>
        <w:t>in the corresponding DCI</w:t>
      </w:r>
      <w:r w:rsidR="008B7F49">
        <w:rPr>
          <w:rFonts w:eastAsia="SimSun"/>
          <w:lang w:eastAsia="zh-CN"/>
        </w:rPr>
        <w:t>,</w:t>
      </w:r>
      <w:r w:rsidR="008B7F49" w:rsidRPr="001A7C01">
        <w:rPr>
          <w:rFonts w:eastAsia="SimSun"/>
          <w:lang w:eastAsia="zh-CN"/>
        </w:rPr>
        <w:t xml:space="preserve"> </w:t>
      </w:r>
      <w:r w:rsidR="008B7F49" w:rsidRPr="001A7C01">
        <w:rPr>
          <w:position w:val="-10"/>
        </w:rPr>
        <w:object w:dxaOrig="680" w:dyaOrig="340" w14:anchorId="30029720">
          <v:shape id="_x0000_i1029" type="#_x0000_t75" style="width:39pt;height:15pt" o:ole="">
            <v:imagedata r:id="rId20" o:title=""/>
          </v:shape>
          <o:OLEObject Type="Embed" ProgID="Equation.DSMT4" ShapeID="_x0000_i1029" DrawAspect="Content" ObjectID="_1810398998" r:id="rId21"/>
        </w:object>
      </w:r>
      <w:r w:rsidR="008B7F49" w:rsidRPr="00903F38">
        <w:rPr>
          <w:rFonts w:eastAsia="SimSun"/>
          <w:lang w:eastAsia="zh-CN"/>
        </w:rPr>
        <w:t xml:space="preserve"> </w:t>
      </w:r>
      <w:r w:rsidR="008B7F49">
        <w:rPr>
          <w:rFonts w:eastAsia="SimSun"/>
          <w:lang w:eastAsia="zh-CN"/>
        </w:rPr>
        <w:t>otherwise</w:t>
      </w:r>
      <w:r w:rsidR="008B7F49">
        <w:t>,</w:t>
      </w:r>
    </w:p>
    <w:p w14:paraId="16A17E0D" w14:textId="14C9F72C" w:rsidR="0089639F" w:rsidRPr="001A7C01" w:rsidRDefault="00946C17" w:rsidP="00407830">
      <w:pPr>
        <w:pStyle w:val="B1"/>
      </w:pPr>
      <w:r w:rsidRPr="001A7C01">
        <w:rPr>
          <w:rFonts w:eastAsia="SimSun"/>
          <w:lang w:eastAsia="zh-CN"/>
        </w:rPr>
        <w:t>-</w:t>
      </w:r>
      <w:r w:rsidRPr="001A7C01">
        <w:rPr>
          <w:rFonts w:eastAsia="SimSun"/>
          <w:lang w:eastAsia="zh-CN"/>
        </w:rPr>
        <w:tab/>
      </w:r>
      <w:bookmarkStart w:id="75" w:name="OLE_LINK4"/>
      <w:r w:rsidR="00DD1F14" w:rsidRPr="001A7C01">
        <w:rPr>
          <w:i/>
          <w:lang w:eastAsia="zh-CN"/>
        </w:rPr>
        <w:t>k</w:t>
      </w:r>
      <w:r w:rsidR="00DD1F14" w:rsidRPr="001A7C01">
        <w:rPr>
          <w:i/>
          <w:vertAlign w:val="subscript"/>
          <w:lang w:eastAsia="zh-CN"/>
        </w:rPr>
        <w:t>0</w:t>
      </w:r>
      <w:bookmarkEnd w:id="75"/>
      <w:r w:rsidR="00DD1F14" w:rsidRPr="001A7C01">
        <w:rPr>
          <w:lang w:eastAsia="zh-CN"/>
        </w:rPr>
        <w:t xml:space="preserve"> is </w:t>
      </w:r>
      <w:r w:rsidR="00DD1F14" w:rsidRPr="001A7C01">
        <w:rPr>
          <w:rFonts w:hint="eastAsia"/>
          <w:lang w:eastAsia="zh-CN"/>
        </w:rPr>
        <w:t xml:space="preserve">the </w:t>
      </w:r>
      <w:r w:rsidR="00DD1F14" w:rsidRPr="001A7C01">
        <w:rPr>
          <w:lang w:eastAsia="zh-CN"/>
        </w:rPr>
        <w:t xml:space="preserve">number of NB-IoT DL subframe(s) starting in DL subframe </w:t>
      </w:r>
      <w:r w:rsidR="00DD1F14" w:rsidRPr="001A7C01">
        <w:rPr>
          <w:i/>
          <w:lang w:eastAsia="zh-CN"/>
        </w:rPr>
        <w:t>n</w:t>
      </w:r>
      <w:r w:rsidR="00DD1F14" w:rsidRPr="001A7C01">
        <w:rPr>
          <w:lang w:eastAsia="zh-CN"/>
        </w:rPr>
        <w:t>+5</w:t>
      </w:r>
      <w:r w:rsidR="003631AE" w:rsidRPr="003631AE">
        <w:rPr>
          <w:lang w:eastAsia="zh-CN"/>
        </w:rPr>
        <w:t xml:space="preserve"> </w:t>
      </w:r>
      <w:r w:rsidR="003631AE">
        <w:rPr>
          <w:lang w:eastAsia="zh-CN"/>
        </w:rPr>
        <w:t>for FDD</w:t>
      </w:r>
      <w:ins w:id="76" w:author="MM1" w:date="2025-04-18T11:54:00Z">
        <w:r w:rsidR="005942C9">
          <w:rPr>
            <w:lang w:eastAsia="zh-CN"/>
          </w:rPr>
          <w:t xml:space="preserve"> </w:t>
        </w:r>
      </w:ins>
      <w:ins w:id="77" w:author="MM1" w:date="2025-04-18T11:55:00Z">
        <w:r w:rsidR="00642EFE">
          <w:rPr>
            <w:lang w:eastAsia="zh-CN"/>
          </w:rPr>
          <w:t>or</w:t>
        </w:r>
      </w:ins>
      <w:ins w:id="78" w:author="MM1" w:date="2025-04-18T11:54:00Z">
        <w:r w:rsidR="005942C9">
          <w:rPr>
            <w:lang w:eastAsia="zh-CN"/>
          </w:rPr>
          <w:t xml:space="preserve"> </w:t>
        </w:r>
        <w:r w:rsidR="005942C9">
          <w:t>NTN TDD,</w:t>
        </w:r>
      </w:ins>
      <w:r w:rsidR="003631AE">
        <w:rPr>
          <w:lang w:eastAsia="zh-CN"/>
        </w:rPr>
        <w:t xml:space="preserve"> or </w:t>
      </w:r>
      <w:r w:rsidR="003631AE" w:rsidRPr="001A7C01">
        <w:rPr>
          <w:lang w:eastAsia="zh-CN"/>
        </w:rPr>
        <w:t xml:space="preserve">subframe </w:t>
      </w:r>
      <w:r w:rsidR="003631AE" w:rsidRPr="001A7C01">
        <w:rPr>
          <w:i/>
          <w:lang w:eastAsia="zh-CN"/>
        </w:rPr>
        <w:t>n</w:t>
      </w:r>
      <w:r w:rsidR="003631AE">
        <w:rPr>
          <w:lang w:eastAsia="zh-CN"/>
        </w:rPr>
        <w:t>+5</w:t>
      </w:r>
      <w:r w:rsidR="003631AE" w:rsidRPr="001A7C01">
        <w:rPr>
          <w:lang w:eastAsia="zh-CN"/>
        </w:rPr>
        <w:t xml:space="preserve"> </w:t>
      </w:r>
      <w:r w:rsidR="003631AE">
        <w:rPr>
          <w:lang w:eastAsia="zh-CN"/>
        </w:rPr>
        <w:t xml:space="preserve">for </w:t>
      </w:r>
      <w:ins w:id="79" w:author="MM1" w:date="2025-04-18T11:55:00Z">
        <w:r w:rsidR="005942C9">
          <w:rPr>
            <w:lang w:eastAsia="zh-CN"/>
          </w:rPr>
          <w:t xml:space="preserve">TN </w:t>
        </w:r>
      </w:ins>
      <w:r w:rsidR="003631AE">
        <w:rPr>
          <w:lang w:eastAsia="zh-CN"/>
        </w:rPr>
        <w:t>TDD,</w:t>
      </w:r>
      <w:r w:rsidR="00DD1F14" w:rsidRPr="001A7C01">
        <w:rPr>
          <w:lang w:eastAsia="zh-CN"/>
        </w:rPr>
        <w:t xml:space="preserve"> until DL subframe </w:t>
      </w:r>
      <w:r w:rsidR="00DD1F14" w:rsidRPr="001A7C01">
        <w:rPr>
          <w:i/>
          <w:lang w:eastAsia="zh-CN"/>
        </w:rPr>
        <w:t>n</w:t>
      </w:r>
      <w:r w:rsidR="00DD1F14" w:rsidRPr="001A7C01">
        <w:rPr>
          <w:rFonts w:hint="eastAsia"/>
          <w:i/>
          <w:vertAlign w:val="subscript"/>
          <w:lang w:eastAsia="zh-CN"/>
        </w:rPr>
        <w:t>0</w:t>
      </w:r>
      <w:r w:rsidR="00DD1F14" w:rsidRPr="001A7C01">
        <w:rPr>
          <w:lang w:eastAsia="zh-CN"/>
        </w:rPr>
        <w:t>,</w:t>
      </w:r>
      <w:r w:rsidR="0089639F" w:rsidRPr="001A7C01">
        <w:rPr>
          <w:rFonts w:eastAsia="SimSun"/>
          <w:lang w:eastAsia="zh-CN"/>
        </w:rPr>
        <w:t xml:space="preserve"> </w:t>
      </w:r>
      <w:r w:rsidR="00DD1F14" w:rsidRPr="001A7C01">
        <w:rPr>
          <w:rFonts w:eastAsia="SimSun"/>
          <w:lang w:eastAsia="zh-CN"/>
        </w:rPr>
        <w:t xml:space="preserve">where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rPr>
          <w:lang w:eastAsia="zh-CN"/>
        </w:rPr>
        <w:t>scheduling delay</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520" w:dyaOrig="380" w14:anchorId="6E6C83C2">
          <v:shape id="_x0000_i1030" type="#_x0000_t75" style="width:28.5pt;height:22pt" o:ole="">
            <v:imagedata r:id="rId22" o:title=""/>
          </v:shape>
          <o:OLEObject Type="Embed" ProgID="Equation.3" ShapeID="_x0000_i1030" DrawAspect="Content" ObjectID="_1810398999" r:id="rId23"/>
        </w:object>
      </w:r>
      <w:r w:rsidR="0089639F" w:rsidRPr="001A7C01">
        <w:rPr>
          <w:rFonts w:eastAsia="SimSun"/>
          <w:lang w:eastAsia="zh-CN"/>
        </w:rPr>
        <w:t xml:space="preserve">) for DCI format N1, and </w:t>
      </w:r>
      <w:r w:rsidR="00DD1F14" w:rsidRPr="001A7C01">
        <w:rPr>
          <w:i/>
          <w:lang w:eastAsia="zh-CN"/>
        </w:rPr>
        <w:t>k</w:t>
      </w:r>
      <w:r w:rsidR="00DD1F14" w:rsidRPr="001A7C01">
        <w:rPr>
          <w:i/>
          <w:vertAlign w:val="subscript"/>
          <w:lang w:eastAsia="zh-CN"/>
        </w:rPr>
        <w:t>0</w:t>
      </w:r>
      <w:r w:rsidR="00DD1F14" w:rsidRPr="001A7C01">
        <w:rPr>
          <w:lang w:eastAsia="zh-CN"/>
        </w:rPr>
        <w:t xml:space="preserve"> = 0</w:t>
      </w:r>
      <w:r w:rsidR="0089639F" w:rsidRPr="001A7C01">
        <w:rPr>
          <w:rFonts w:eastAsia="SimSun"/>
          <w:lang w:eastAsia="zh-CN"/>
        </w:rPr>
        <w:t xml:space="preserve"> for DCI format N2</w:t>
      </w:r>
      <w:r w:rsidR="0089639F" w:rsidRPr="001A7C01">
        <w:t xml:space="preserve">. </w:t>
      </w:r>
      <w:r w:rsidR="00F77397" w:rsidRPr="001A7C01">
        <w:t xml:space="preserve">For DCI CRC scrambled by G-RNTI, </w:t>
      </w:r>
      <w:r w:rsidR="00F77397" w:rsidRPr="001A7C01">
        <w:rPr>
          <w:rFonts w:eastAsia="SimSun" w:hint="eastAsia"/>
          <w:i/>
          <w:lang w:eastAsia="zh-CN"/>
        </w:rPr>
        <w:t>k</w:t>
      </w:r>
      <w:r w:rsidR="00F77397" w:rsidRPr="001A7C01">
        <w:rPr>
          <w:rFonts w:eastAsia="SimSun" w:hint="eastAsia"/>
          <w:i/>
          <w:vertAlign w:val="subscript"/>
          <w:lang w:eastAsia="zh-CN"/>
        </w:rPr>
        <w:t>0</w:t>
      </w:r>
      <w:r w:rsidR="00F77397" w:rsidRPr="001A7C01">
        <w:rPr>
          <w:rFonts w:eastAsia="SimSun"/>
          <w:lang w:eastAsia="zh-CN"/>
        </w:rPr>
        <w:t xml:space="preserve"> is</w:t>
      </w:r>
      <w:r w:rsidR="00F77397" w:rsidRPr="001A7C01">
        <w:rPr>
          <w:rFonts w:eastAsia="SimSun" w:hint="eastAsia"/>
          <w:lang w:eastAsia="zh-CN"/>
        </w:rPr>
        <w:t xml:space="preserve"> determined by the </w:t>
      </w:r>
      <w:r w:rsidR="00F77397" w:rsidRPr="001A7C01">
        <w:rPr>
          <w:lang w:eastAsia="zh-CN"/>
        </w:rPr>
        <w:t>scheduling delay</w:t>
      </w:r>
      <w:r w:rsidR="00F77397" w:rsidRPr="001A7C01">
        <w:rPr>
          <w:rFonts w:eastAsia="SimSun" w:hint="eastAsia"/>
          <w:lang w:eastAsia="zh-CN"/>
        </w:rPr>
        <w:t xml:space="preserve"> </w:t>
      </w:r>
      <w:r w:rsidR="00F77397" w:rsidRPr="001A7C01">
        <w:rPr>
          <w:rFonts w:eastAsia="SimSun"/>
          <w:lang w:eastAsia="zh-CN"/>
        </w:rPr>
        <w:t>field (</w:t>
      </w:r>
      <w:r w:rsidR="00F77397" w:rsidRPr="001A7C01">
        <w:rPr>
          <w:position w:val="-14"/>
        </w:rPr>
        <w:object w:dxaOrig="520" w:dyaOrig="380" w14:anchorId="5407A136">
          <v:shape id="_x0000_i1031" type="#_x0000_t75" style="width:28.5pt;height:22pt" o:ole="">
            <v:imagedata r:id="rId22" o:title=""/>
          </v:shape>
          <o:OLEObject Type="Embed" ProgID="Equation.3" ShapeID="_x0000_i1031" DrawAspect="Content" ObjectID="_1810399000" r:id="rId24"/>
        </w:object>
      </w:r>
      <w:r w:rsidR="00F77397" w:rsidRPr="001A7C01">
        <w:rPr>
          <w:rFonts w:eastAsia="SimSun"/>
          <w:lang w:eastAsia="zh-CN"/>
        </w:rPr>
        <w:t xml:space="preserve">) according to Table 16.4.1-1a, otherwise </w:t>
      </w:r>
      <w:r w:rsidR="00F77397" w:rsidRPr="001A7C01">
        <w:rPr>
          <w:rFonts w:eastAsia="SimSun" w:hint="eastAsia"/>
          <w:i/>
          <w:lang w:eastAsia="zh-CN"/>
        </w:rPr>
        <w:t>k</w:t>
      </w:r>
      <w:r w:rsidR="00F77397" w:rsidRPr="001A7C01">
        <w:rPr>
          <w:rFonts w:eastAsia="SimSun" w:hint="eastAsia"/>
          <w:i/>
          <w:vertAlign w:val="subscript"/>
          <w:lang w:eastAsia="zh-CN"/>
        </w:rPr>
        <w:t>0</w:t>
      </w:r>
      <w:r w:rsidR="00F77397" w:rsidRPr="001A7C01">
        <w:rPr>
          <w:rFonts w:eastAsia="SimSun"/>
          <w:lang w:eastAsia="zh-CN"/>
        </w:rPr>
        <w:t xml:space="preserve"> is</w:t>
      </w:r>
      <w:r w:rsidR="00F77397" w:rsidRPr="001A7C01">
        <w:rPr>
          <w:rFonts w:eastAsia="SimSun" w:hint="eastAsia"/>
          <w:lang w:eastAsia="zh-CN"/>
        </w:rPr>
        <w:t xml:space="preserve"> determined by the </w:t>
      </w:r>
      <w:r w:rsidR="00F77397" w:rsidRPr="001A7C01">
        <w:rPr>
          <w:lang w:eastAsia="zh-CN"/>
        </w:rPr>
        <w:t>scheduling delay</w:t>
      </w:r>
      <w:r w:rsidR="00F77397" w:rsidRPr="001A7C01">
        <w:rPr>
          <w:rFonts w:eastAsia="SimSun" w:hint="eastAsia"/>
          <w:lang w:eastAsia="zh-CN"/>
        </w:rPr>
        <w:t xml:space="preserve"> </w:t>
      </w:r>
      <w:r w:rsidR="00F77397" w:rsidRPr="001A7C01">
        <w:rPr>
          <w:rFonts w:eastAsia="SimSun"/>
          <w:lang w:eastAsia="zh-CN"/>
        </w:rPr>
        <w:t>field (</w:t>
      </w:r>
      <w:r w:rsidR="00F77397" w:rsidRPr="001A7C01">
        <w:rPr>
          <w:position w:val="-14"/>
        </w:rPr>
        <w:object w:dxaOrig="520" w:dyaOrig="380" w14:anchorId="43C078A6">
          <v:shape id="_x0000_i1032" type="#_x0000_t75" style="width:28.5pt;height:22pt" o:ole="">
            <v:imagedata r:id="rId22" o:title=""/>
          </v:shape>
          <o:OLEObject Type="Embed" ProgID="Equation.3" ShapeID="_x0000_i1032" DrawAspect="Content" ObjectID="_1810399001" r:id="rId25"/>
        </w:object>
      </w:r>
      <w:r w:rsidR="00F77397" w:rsidRPr="001A7C01">
        <w:rPr>
          <w:rFonts w:eastAsia="SimSun"/>
          <w:lang w:eastAsia="zh-CN"/>
        </w:rPr>
        <w:t xml:space="preserve">) according to Table 16.4.1-1. </w:t>
      </w:r>
      <w:r w:rsidR="0089639F" w:rsidRPr="001A7C01">
        <w:t xml:space="preserve">The value of </w:t>
      </w:r>
      <w:r w:rsidR="0089639F" w:rsidRPr="001A7C01">
        <w:rPr>
          <w:position w:val="-10"/>
        </w:rPr>
        <w:object w:dxaOrig="440" w:dyaOrig="340" w14:anchorId="49E13E96">
          <v:shape id="_x0000_i1033" type="#_x0000_t75" style="width:22pt;height:13.5pt" o:ole="">
            <v:imagedata r:id="rId26" o:title=""/>
          </v:shape>
          <o:OLEObject Type="Embed" ProgID="Equation.3" ShapeID="_x0000_i1033" DrawAspect="Content" ObjectID="_1810399002" r:id="rId27"/>
        </w:object>
      </w:r>
      <w:r w:rsidR="0089639F" w:rsidRPr="001A7C01">
        <w:t xml:space="preserve">is according to </w:t>
      </w:r>
      <w:r w:rsidR="001B56EF">
        <w:t>Clause</w:t>
      </w:r>
      <w:r w:rsidR="0089639F" w:rsidRPr="001A7C01">
        <w:t xml:space="preserve"> 16.6 for the corresponding DCI format N1</w:t>
      </w:r>
      <w:r w:rsidR="00586400">
        <w:t>,</w:t>
      </w:r>
    </w:p>
    <w:p w14:paraId="4C6D85F9" w14:textId="77777777" w:rsidR="00586400" w:rsidRDefault="00586400" w:rsidP="00586400">
      <w:pPr>
        <w:pStyle w:val="B1"/>
      </w:pPr>
      <w:r>
        <w:t>-</w:t>
      </w:r>
      <w:r>
        <w:tab/>
        <w:t xml:space="preserve">for </w:t>
      </w:r>
      <w:r w:rsidRPr="00C956AA">
        <w:rPr>
          <w:position w:val="-10"/>
        </w:rPr>
        <w:object w:dxaOrig="700" w:dyaOrig="340" w14:anchorId="612AE8DE">
          <v:shape id="_x0000_i1034" type="#_x0000_t75" style="width:35pt;height:19pt" o:ole="">
            <v:imagedata r:id="rId28" o:title=""/>
          </v:shape>
          <o:OLEObject Type="Embed" ProgID="Equation.DSMT4" ShapeID="_x0000_i1034" DrawAspect="Content" ObjectID="_1810399003" r:id="rId29"/>
        </w:object>
      </w:r>
      <w:r>
        <w:t xml:space="preserve">, </w:t>
      </w:r>
    </w:p>
    <w:p w14:paraId="20B985B7" w14:textId="77777777" w:rsidR="00586400" w:rsidRDefault="00586400" w:rsidP="00586400">
      <w:pPr>
        <w:pStyle w:val="B2"/>
        <w:rPr>
          <w:rFonts w:eastAsiaTheme="minorEastAsia"/>
          <w:lang w:eastAsia="zh-CN"/>
        </w:rPr>
      </w:pPr>
      <w:r>
        <w:t>-</w:t>
      </w:r>
      <w:r>
        <w:tab/>
        <w:t xml:space="preserve">if the UE is configured with higher layer parameter </w:t>
      </w:r>
      <w:proofErr w:type="spellStart"/>
      <w:r w:rsidR="000E5C2F" w:rsidRPr="00A16AAD">
        <w:rPr>
          <w:i/>
        </w:rPr>
        <w:t>multiTB</w:t>
      </w:r>
      <w:proofErr w:type="spellEnd"/>
      <w:r w:rsidR="000E5C2F" w:rsidRPr="00A16AAD">
        <w:rPr>
          <w:i/>
        </w:rPr>
        <w:t>-Config</w:t>
      </w:r>
      <w:r w:rsidR="000E5C2F">
        <w:rPr>
          <w:i/>
        </w:rPr>
        <w:t xml:space="preserve"> </w:t>
      </w:r>
      <w:r w:rsidR="000E5C2F">
        <w:rPr>
          <w:iCs/>
        </w:rPr>
        <w:t xml:space="preserve">in </w:t>
      </w:r>
      <w:proofErr w:type="spellStart"/>
      <w:r w:rsidR="000E5C2F" w:rsidRPr="00806DFF">
        <w:rPr>
          <w:rFonts w:eastAsia="DengXian"/>
          <w:i/>
        </w:rPr>
        <w:t>npdsch</w:t>
      </w:r>
      <w:proofErr w:type="spellEnd"/>
      <w:r w:rsidR="000E5C2F" w:rsidRPr="00806DFF">
        <w:rPr>
          <w:rFonts w:eastAsia="DengXian"/>
          <w:i/>
        </w:rPr>
        <w:t>-</w:t>
      </w:r>
      <w:proofErr w:type="spellStart"/>
      <w:r w:rsidR="000E5C2F" w:rsidRPr="00806DFF">
        <w:rPr>
          <w:rFonts w:eastAsia="DengXian"/>
          <w:i/>
        </w:rPr>
        <w:t>MultiTB</w:t>
      </w:r>
      <w:proofErr w:type="spellEnd"/>
      <w:r w:rsidR="000E5C2F" w:rsidRPr="00806DFF">
        <w:rPr>
          <w:rFonts w:eastAsia="DengXian"/>
          <w:i/>
        </w:rPr>
        <w:t>-Config</w:t>
      </w:r>
      <w:r w:rsidR="000E5C2F" w:rsidRPr="0003730C">
        <w:rPr>
          <w:rFonts w:ascii="Times" w:eastAsia="MS Mincho" w:hAnsi="Times" w:cs="Times"/>
        </w:rPr>
        <w:t xml:space="preserve"> set to</w:t>
      </w:r>
      <w:r w:rsidR="000E5C2F">
        <w:rPr>
          <w:rFonts w:ascii="Times" w:eastAsia="MS Mincho" w:hAnsi="Times" w:cs="Times"/>
        </w:rPr>
        <w:t xml:space="preserve"> '</w:t>
      </w:r>
      <w:r w:rsidR="000E5C2F" w:rsidRPr="00E71628">
        <w:rPr>
          <w:i/>
        </w:rPr>
        <w:t>interleaved</w:t>
      </w:r>
      <w:r w:rsidR="000E5C2F">
        <w:rPr>
          <w:rFonts w:ascii="Times" w:eastAsia="MS Mincho" w:hAnsi="Times" w:cs="Times"/>
        </w:rPr>
        <w:t>'</w:t>
      </w:r>
      <w:r>
        <w:rPr>
          <w:rFonts w:eastAsiaTheme="minorEastAsia"/>
          <w:lang w:eastAsia="zh-CN"/>
        </w:rPr>
        <w:t>, and NPDSCH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 xml:space="preserve">, and </w:t>
      </w:r>
      <w:r w:rsidRPr="001A7C01">
        <w:rPr>
          <w:position w:val="-14"/>
        </w:rPr>
        <w:object w:dxaOrig="800" w:dyaOrig="380" w14:anchorId="46346776">
          <v:shape id="_x0000_i1035" type="#_x0000_t75" style="width:37.5pt;height:21pt" o:ole="">
            <v:imagedata r:id="rId30" o:title=""/>
          </v:shape>
          <o:OLEObject Type="Embed" ProgID="Equation.DSMT4" ShapeID="_x0000_i1035" DrawAspect="Content" ObjectID="_1810399004" r:id="rId31"/>
        </w:object>
      </w:r>
    </w:p>
    <w:p w14:paraId="084B724F" w14:textId="77777777" w:rsidR="00586400" w:rsidRDefault="00586400" w:rsidP="00586400">
      <w:pPr>
        <w:pStyle w:val="B3"/>
        <w:rPr>
          <w:rFonts w:eastAsiaTheme="minorEastAsia"/>
          <w:lang w:eastAsia="zh-CN"/>
        </w:rPr>
      </w:pPr>
      <w:r>
        <w:rPr>
          <w:rFonts w:eastAsiaTheme="minorEastAsia"/>
          <w:lang w:eastAsia="zh-CN"/>
        </w:rPr>
        <w:t>-</w:t>
      </w:r>
      <w:r>
        <w:rPr>
          <w:rFonts w:eastAsiaTheme="minorEastAsia"/>
          <w:lang w:eastAsia="zh-CN"/>
        </w:rPr>
        <w:tab/>
      </w:r>
      <w:r w:rsidRPr="001A7C01">
        <w:rPr>
          <w:rFonts w:eastAsia="SimSun"/>
          <w:lang w:eastAsia="zh-CN"/>
        </w:rPr>
        <w:t>NB-IoT</w:t>
      </w:r>
      <w:r w:rsidRPr="001A7C01">
        <w:rPr>
          <w:rFonts w:eastAsia="SimSun" w:hint="eastAsia"/>
          <w:lang w:eastAsia="zh-CN"/>
        </w:rPr>
        <w:t xml:space="preserve"> </w:t>
      </w:r>
      <w:r>
        <w:rPr>
          <w:rFonts w:eastAsia="SimSun"/>
          <w:lang w:eastAsia="zh-CN"/>
        </w:rPr>
        <w:t>DL</w:t>
      </w:r>
      <w:r w:rsidRPr="001A7C01">
        <w:rPr>
          <w:rFonts w:eastAsia="SimSun" w:hint="eastAsia"/>
          <w:lang w:eastAsia="zh-CN"/>
        </w:rPr>
        <w:t xml:space="preserve"> </w:t>
      </w:r>
      <w:r>
        <w:rPr>
          <w:rFonts w:eastAsia="SimSun" w:hint="eastAsia"/>
          <w:lang w:eastAsia="zh-CN"/>
        </w:rPr>
        <w:t>subframes</w:t>
      </w:r>
      <w:r w:rsidRPr="001A7C01">
        <w:rPr>
          <w:rFonts w:eastAsia="SimSun" w:hint="eastAsia"/>
          <w:lang w:eastAsia="zh-CN"/>
        </w:rPr>
        <w:t xml:space="preserve"> </w:t>
      </w:r>
      <w:r w:rsidRPr="00AC13F7">
        <w:rPr>
          <w:position w:val="-16"/>
        </w:rPr>
        <w:object w:dxaOrig="1100" w:dyaOrig="360" w14:anchorId="6371F966">
          <v:shape id="_x0000_i1036" type="#_x0000_t75" style="width:54.5pt;height:21pt" o:ole="">
            <v:imagedata r:id="rId32" o:title=""/>
          </v:shape>
          <o:OLEObject Type="Embed" ProgID="Equation.DSMT4" ShapeID="_x0000_i1036" DrawAspect="Content" ObjectID="_1810399005" r:id="rId33"/>
        </w:object>
      </w:r>
      <w:r>
        <w:t xml:space="preserve"> with </w:t>
      </w:r>
      <w:r w:rsidRPr="00AC13F7">
        <w:rPr>
          <w:position w:val="-14"/>
        </w:rPr>
        <w:object w:dxaOrig="3940" w:dyaOrig="380" w14:anchorId="2679AE99">
          <v:shape id="_x0000_i1037" type="#_x0000_t75" style="width:197pt;height:21pt" o:ole="">
            <v:imagedata r:id="rId34" o:title=""/>
          </v:shape>
          <o:OLEObject Type="Embed" ProgID="Equation.DSMT4" ShapeID="_x0000_i1037" DrawAspect="Content" ObjectID="_1810399006" r:id="rId35"/>
        </w:object>
      </w:r>
      <w:r>
        <w:t xml:space="preserve"> are associated with TB</w:t>
      </w:r>
      <w:r>
        <w:rPr>
          <w:i/>
          <w:vertAlign w:val="subscript"/>
          <w:lang w:eastAsia="zh-CN"/>
        </w:rPr>
        <w:t>r+</w:t>
      </w:r>
      <w:proofErr w:type="gramStart"/>
      <w:r>
        <w:rPr>
          <w:vertAlign w:val="subscript"/>
          <w:lang w:eastAsia="zh-CN"/>
        </w:rPr>
        <w:t>1</w:t>
      </w:r>
      <w:r w:rsidRPr="00C956AA">
        <w:rPr>
          <w:rFonts w:eastAsia="SimSun" w:hint="eastAsia"/>
          <w:lang w:eastAsia="zh-CN"/>
        </w:rPr>
        <w:t xml:space="preserve"> </w:t>
      </w:r>
      <w:r w:rsidRPr="00C956AA">
        <w:rPr>
          <w:rFonts w:eastAsia="SimSun"/>
          <w:lang w:eastAsia="zh-CN"/>
        </w:rPr>
        <w:t>,</w:t>
      </w:r>
      <w:proofErr w:type="gramEnd"/>
      <w:r>
        <w:rPr>
          <w:rFonts w:eastAsia="SimSun"/>
          <w:i/>
          <w:lang w:eastAsia="zh-CN"/>
        </w:rPr>
        <w:t xml:space="preserve"> </w:t>
      </w:r>
      <w:r w:rsidRPr="00C956AA">
        <w:rPr>
          <w:position w:val="-10"/>
        </w:rPr>
        <w:object w:dxaOrig="1460" w:dyaOrig="340" w14:anchorId="252BF6AE">
          <v:shape id="_x0000_i1038" type="#_x0000_t75" style="width:73.5pt;height:19pt" o:ole="">
            <v:imagedata r:id="rId36" o:title=""/>
          </v:shape>
          <o:OLEObject Type="Embed" ProgID="Equation.DSMT4" ShapeID="_x0000_i1038" DrawAspect="Content" ObjectID="_1810399007" r:id="rId37"/>
        </w:object>
      </w:r>
    </w:p>
    <w:p w14:paraId="516CF659" w14:textId="77777777" w:rsidR="00586400" w:rsidRDefault="00586400" w:rsidP="00BB43C2">
      <w:pPr>
        <w:pStyle w:val="B2"/>
      </w:pPr>
      <w:r>
        <w:t>-</w:t>
      </w:r>
      <w:r>
        <w:tab/>
        <w:t>otherwise,</w:t>
      </w:r>
    </w:p>
    <w:p w14:paraId="5C339045" w14:textId="77777777" w:rsidR="005C545C" w:rsidRDefault="00586400" w:rsidP="005C545C">
      <w:pPr>
        <w:pStyle w:val="B3"/>
      </w:pPr>
      <w:r>
        <w:t>-</w:t>
      </w:r>
      <w:r>
        <w:tab/>
      </w:r>
      <w:r w:rsidRPr="001A7C01">
        <w:rPr>
          <w:rFonts w:eastAsia="SimSun"/>
          <w:lang w:eastAsia="zh-CN"/>
        </w:rPr>
        <w:t>NB-IoT</w:t>
      </w:r>
      <w:r w:rsidRPr="001A7C01">
        <w:rPr>
          <w:rFonts w:eastAsia="SimSun" w:hint="eastAsia"/>
          <w:lang w:eastAsia="zh-CN"/>
        </w:rPr>
        <w:t xml:space="preserve"> </w:t>
      </w:r>
      <w:r>
        <w:rPr>
          <w:rFonts w:eastAsia="SimSun"/>
          <w:lang w:eastAsia="zh-CN"/>
        </w:rPr>
        <w:t>DL</w:t>
      </w:r>
      <w:r w:rsidRPr="001A7C01">
        <w:rPr>
          <w:rFonts w:eastAsia="SimSun" w:hint="eastAsia"/>
          <w:lang w:eastAsia="zh-CN"/>
        </w:rPr>
        <w:t xml:space="preserve"> </w:t>
      </w:r>
      <w:r>
        <w:rPr>
          <w:rFonts w:eastAsia="SimSun" w:hint="eastAsia"/>
          <w:lang w:eastAsia="zh-CN"/>
        </w:rPr>
        <w:t>subframes</w:t>
      </w:r>
      <w:r w:rsidRPr="001A7C01">
        <w:rPr>
          <w:rFonts w:eastAsia="SimSun" w:hint="eastAsia"/>
          <w:lang w:eastAsia="zh-CN"/>
        </w:rPr>
        <w:t xml:space="preserve"> </w:t>
      </w:r>
      <w:r w:rsidRPr="00AC13F7">
        <w:rPr>
          <w:position w:val="-16"/>
        </w:rPr>
        <w:object w:dxaOrig="920" w:dyaOrig="360" w14:anchorId="22A3358C">
          <v:shape id="_x0000_i1039" type="#_x0000_t75" style="width:47pt;height:21pt" o:ole="">
            <v:imagedata r:id="rId38" o:title=""/>
          </v:shape>
          <o:OLEObject Type="Embed" ProgID="Equation.DSMT4" ShapeID="_x0000_i1039" DrawAspect="Content" ObjectID="_1810399008" r:id="rId39"/>
        </w:object>
      </w:r>
      <w:r>
        <w:t xml:space="preserve"> with </w:t>
      </w:r>
      <w:r w:rsidRPr="00C956AA">
        <w:rPr>
          <w:position w:val="-14"/>
        </w:rPr>
        <w:object w:dxaOrig="1800" w:dyaOrig="380" w14:anchorId="6A4A0882">
          <v:shape id="_x0000_i1040" type="#_x0000_t75" style="width:90pt;height:21pt" o:ole="">
            <v:imagedata r:id="rId40" o:title=""/>
          </v:shape>
          <o:OLEObject Type="Embed" ProgID="Equation.DSMT4" ShapeID="_x0000_i1040" DrawAspect="Content" ObjectID="_1810399009" r:id="rId41"/>
        </w:object>
      </w:r>
      <w:r>
        <w:t xml:space="preserve"> are associated with TB</w:t>
      </w:r>
      <w:r>
        <w:rPr>
          <w:i/>
          <w:vertAlign w:val="subscript"/>
          <w:lang w:eastAsia="zh-CN"/>
        </w:rPr>
        <w:t>r+</w:t>
      </w:r>
      <w:proofErr w:type="gramStart"/>
      <w:r>
        <w:rPr>
          <w:vertAlign w:val="subscript"/>
          <w:lang w:eastAsia="zh-CN"/>
        </w:rPr>
        <w:t>1</w:t>
      </w:r>
      <w:r w:rsidRPr="00186FC3">
        <w:rPr>
          <w:rFonts w:eastAsia="SimSun" w:hint="eastAsia"/>
          <w:lang w:eastAsia="zh-CN"/>
        </w:rPr>
        <w:t xml:space="preserve"> </w:t>
      </w:r>
      <w:r w:rsidRPr="00186FC3">
        <w:rPr>
          <w:rFonts w:eastAsia="SimSun"/>
          <w:lang w:eastAsia="zh-CN"/>
        </w:rPr>
        <w:t>,</w:t>
      </w:r>
      <w:proofErr w:type="gramEnd"/>
      <w:r>
        <w:rPr>
          <w:rFonts w:eastAsia="SimSun"/>
          <w:i/>
          <w:lang w:eastAsia="zh-CN"/>
        </w:rPr>
        <w:t xml:space="preserve"> </w:t>
      </w:r>
      <w:r w:rsidRPr="00186FC3">
        <w:rPr>
          <w:position w:val="-10"/>
        </w:rPr>
        <w:object w:dxaOrig="1460" w:dyaOrig="340" w14:anchorId="35355C76">
          <v:shape id="_x0000_i1041" type="#_x0000_t75" style="width:73.5pt;height:19pt" o:ole="">
            <v:imagedata r:id="rId36" o:title=""/>
          </v:shape>
          <o:OLEObject Type="Embed" ProgID="Equation.DSMT4" ShapeID="_x0000_i1041" DrawAspect="Content" ObjectID="_1810399010" r:id="rId42"/>
        </w:object>
      </w:r>
    </w:p>
    <w:p w14:paraId="41327C09" w14:textId="77777777" w:rsidR="005C545C" w:rsidRDefault="005C545C" w:rsidP="005C545C">
      <w:pPr>
        <w:pStyle w:val="B1"/>
      </w:pPr>
      <w:r>
        <w:lastRenderedPageBreak/>
        <w:t>-</w:t>
      </w:r>
      <w:r>
        <w:tab/>
        <w:t xml:space="preserve">for </w:t>
      </w:r>
      <w:r w:rsidRPr="00C956AA">
        <w:rPr>
          <w:position w:val="-10"/>
        </w:rPr>
        <w:object w:dxaOrig="700" w:dyaOrig="340" w14:anchorId="5B28F0A9">
          <v:shape id="_x0000_i1042" type="#_x0000_t75" style="width:34.5pt;height:19pt" o:ole="">
            <v:imagedata r:id="rId28" o:title=""/>
          </v:shape>
          <o:OLEObject Type="Embed" ProgID="Equation.DSMT4" ShapeID="_x0000_i1042" DrawAspect="Content" ObjectID="_1810399011" r:id="rId43"/>
        </w:object>
      </w:r>
      <w:r>
        <w:t xml:space="preserve"> and NPDSCH corresponding to an NPDCCH with </w:t>
      </w:r>
      <w:r w:rsidRPr="001A7C01">
        <w:t>DCI CRC</w:t>
      </w:r>
      <w:r>
        <w:t xml:space="preserve"> </w:t>
      </w:r>
      <w:r w:rsidRPr="001A7C01">
        <w:t xml:space="preserve">scrambled by </w:t>
      </w:r>
      <w:r>
        <w:t>G</w:t>
      </w:r>
      <w:r w:rsidRPr="001A7C01">
        <w:t>-RNTI</w:t>
      </w:r>
      <w:r>
        <w:t>,</w:t>
      </w:r>
    </w:p>
    <w:p w14:paraId="48CD3E5C" w14:textId="77777777" w:rsidR="005C545C" w:rsidRDefault="005C545C" w:rsidP="005C545C">
      <w:pPr>
        <w:pStyle w:val="B2"/>
      </w:pPr>
      <w:r>
        <w:t>-</w:t>
      </w:r>
      <w:r>
        <w:tab/>
      </w:r>
      <w:r w:rsidRPr="001B57C4">
        <w:t xml:space="preserve">if </w:t>
      </w:r>
      <w:proofErr w:type="spellStart"/>
      <w:r w:rsidR="000E5C2F" w:rsidRPr="00A16AAD">
        <w:rPr>
          <w:bCs/>
          <w:i/>
        </w:rPr>
        <w:t>multiTB</w:t>
      </w:r>
      <w:proofErr w:type="spellEnd"/>
      <w:r w:rsidR="000E5C2F" w:rsidRPr="00A16AAD">
        <w:rPr>
          <w:bCs/>
          <w:i/>
        </w:rPr>
        <w:t>-Gap</w:t>
      </w:r>
      <w:r w:rsidRPr="001B57C4">
        <w:t xml:space="preserve"> is </w:t>
      </w:r>
      <w:r w:rsidR="008D1B5D">
        <w:t>not configured</w:t>
      </w:r>
      <w:r w:rsidRPr="001B57C4">
        <w:t xml:space="preserve"> and</w:t>
      </w:r>
      <w:r>
        <w:t xml:space="preserve"> </w:t>
      </w:r>
      <w:r w:rsidRPr="00C956AA">
        <w:rPr>
          <w:position w:val="-14"/>
        </w:rPr>
        <w:object w:dxaOrig="1180" w:dyaOrig="380" w14:anchorId="4CA55C69">
          <v:shape id="_x0000_i1043" type="#_x0000_t75" style="width:60pt;height:21pt" o:ole="">
            <v:imagedata r:id="rId44" o:title=""/>
          </v:shape>
          <o:OLEObject Type="Embed" ProgID="Equation.DSMT4" ShapeID="_x0000_i1043" DrawAspect="Content" ObjectID="_1810399012" r:id="rId45"/>
        </w:object>
      </w:r>
      <w:r w:rsidRPr="001B57C4">
        <w:t xml:space="preserve">, a </w:t>
      </w:r>
      <w:r>
        <w:t xml:space="preserve">processing </w:t>
      </w:r>
      <w:r w:rsidRPr="001B57C4">
        <w:t xml:space="preserve">gap of 20ms is inserted </w:t>
      </w:r>
      <w:r>
        <w:t xml:space="preserve">after </w:t>
      </w:r>
      <w:r w:rsidRPr="001B57C4">
        <w:t>every 2 TBs</w:t>
      </w:r>
    </w:p>
    <w:p w14:paraId="04DE2824" w14:textId="77777777" w:rsidR="005C545C" w:rsidRDefault="005C545C" w:rsidP="005C545C">
      <w:pPr>
        <w:pStyle w:val="B2"/>
      </w:pPr>
      <w:r>
        <w:t>-</w:t>
      </w:r>
      <w:r>
        <w:tab/>
        <w:t xml:space="preserve">otherwise, </w:t>
      </w:r>
      <w:r w:rsidRPr="001B57C4">
        <w:t xml:space="preserve">a </w:t>
      </w:r>
      <w:r>
        <w:t xml:space="preserve">scheduling </w:t>
      </w:r>
      <w:r w:rsidRPr="001B57C4">
        <w:t xml:space="preserve">gap </w:t>
      </w:r>
      <w:r>
        <w:t xml:space="preserve">with a length equal to the indicated value of </w:t>
      </w:r>
      <w:proofErr w:type="spellStart"/>
      <w:r w:rsidR="000E5C2F" w:rsidRPr="00A16AAD">
        <w:rPr>
          <w:bCs/>
          <w:i/>
        </w:rPr>
        <w:t>multiTB</w:t>
      </w:r>
      <w:proofErr w:type="spellEnd"/>
      <w:r w:rsidR="000E5C2F" w:rsidRPr="00A16AAD">
        <w:rPr>
          <w:bCs/>
          <w:i/>
        </w:rPr>
        <w:t>-Gap</w:t>
      </w:r>
      <w:r w:rsidRPr="001B57C4">
        <w:t xml:space="preserve"> is inserted </w:t>
      </w:r>
      <w:r>
        <w:t xml:space="preserve">between </w:t>
      </w:r>
      <w:proofErr w:type="spellStart"/>
      <w:r>
        <w:t>TB</w:t>
      </w:r>
      <w:r>
        <w:rPr>
          <w:i/>
          <w:vertAlign w:val="subscript"/>
          <w:lang w:eastAsia="zh-CN"/>
        </w:rPr>
        <w:t>r</w:t>
      </w:r>
      <w:proofErr w:type="spellEnd"/>
      <w:r>
        <w:rPr>
          <w:lang w:eastAsia="zh-CN"/>
        </w:rPr>
        <w:t xml:space="preserve"> and </w:t>
      </w:r>
      <w:r>
        <w:t>TB</w:t>
      </w:r>
      <w:r>
        <w:rPr>
          <w:i/>
          <w:vertAlign w:val="subscript"/>
          <w:lang w:eastAsia="zh-CN"/>
        </w:rPr>
        <w:t>r+</w:t>
      </w:r>
      <w:r>
        <w:rPr>
          <w:vertAlign w:val="subscript"/>
          <w:lang w:eastAsia="zh-CN"/>
        </w:rPr>
        <w:t>1</w:t>
      </w:r>
      <w:r w:rsidRPr="00C956AA">
        <w:rPr>
          <w:rFonts w:eastAsia="SimSun"/>
          <w:lang w:eastAsia="zh-CN"/>
        </w:rPr>
        <w:t>,</w:t>
      </w:r>
      <w:r>
        <w:rPr>
          <w:rFonts w:eastAsia="SimSun"/>
          <w:i/>
          <w:lang w:eastAsia="zh-CN"/>
        </w:rPr>
        <w:t xml:space="preserve"> </w:t>
      </w:r>
      <w:r w:rsidRPr="00C956AA">
        <w:rPr>
          <w:position w:val="-10"/>
        </w:rPr>
        <w:object w:dxaOrig="1480" w:dyaOrig="340" w14:anchorId="7ED6F9E3">
          <v:shape id="_x0000_i1044" type="#_x0000_t75" style="width:75pt;height:19pt" o:ole="">
            <v:imagedata r:id="rId46" o:title=""/>
          </v:shape>
          <o:OLEObject Type="Embed" ProgID="Equation.DSMT4" ShapeID="_x0000_i1044" DrawAspect="Content" ObjectID="_1810399013" r:id="rId47"/>
        </w:object>
      </w:r>
      <w:r>
        <w:t>.</w:t>
      </w:r>
    </w:p>
    <w:p w14:paraId="59B6A2F3" w14:textId="77777777" w:rsidR="00586400" w:rsidRDefault="005C545C" w:rsidP="00017253">
      <w:pPr>
        <w:pStyle w:val="B2"/>
      </w:pPr>
      <w:r>
        <w:t>-</w:t>
      </w:r>
      <w:r>
        <w:tab/>
        <w:t>If the scheduling gap or the processing gap overlaps with the NPDSCH transmission gap defined in [3], the overlapped part of the scheduling gap or processing gap is also counted as the part of NPDSCH transmission gap.</w:t>
      </w:r>
    </w:p>
    <w:p w14:paraId="3685134A" w14:textId="77777777" w:rsidR="00BA79E4" w:rsidRDefault="00BA79E4" w:rsidP="00BA79E4">
      <w:pPr>
        <w:jc w:val="center"/>
        <w:rPr>
          <w:color w:val="FF0000"/>
          <w:sz w:val="36"/>
          <w:szCs w:val="36"/>
        </w:rPr>
      </w:pPr>
      <w:r>
        <w:rPr>
          <w:color w:val="FF0000"/>
          <w:sz w:val="36"/>
          <w:szCs w:val="36"/>
        </w:rPr>
        <w:t>&lt;Unchanged parts are omitted&gt;</w:t>
      </w:r>
    </w:p>
    <w:p w14:paraId="04C06C2F" w14:textId="77777777" w:rsidR="0089639F" w:rsidRPr="001A7C01" w:rsidRDefault="0089639F" w:rsidP="0089639F">
      <w:pPr>
        <w:pStyle w:val="Heading4"/>
      </w:pPr>
      <w:r w:rsidRPr="001A7C01">
        <w:t>16.4.1.3</w:t>
      </w:r>
      <w:r w:rsidRPr="001A7C01">
        <w:tab/>
        <w:t>Resource allocation</w:t>
      </w:r>
    </w:p>
    <w:p w14:paraId="650306FC" w14:textId="77777777" w:rsidR="0089639F" w:rsidRPr="001A7C01" w:rsidRDefault="0089639F" w:rsidP="0089639F">
      <w:r w:rsidRPr="001A7C01">
        <w:rPr>
          <w:rFonts w:hint="eastAsia"/>
        </w:rPr>
        <w:t>The resource allocation information</w:t>
      </w:r>
      <w:r w:rsidRPr="001A7C01">
        <w:t xml:space="preserve"> in DCI format N1, N2 (paging) for NPDSCH </w:t>
      </w:r>
      <w:r w:rsidRPr="001A7C01">
        <w:rPr>
          <w:rFonts w:hint="eastAsia"/>
        </w:rPr>
        <w:t>indicates to a scheduled UE</w:t>
      </w:r>
    </w:p>
    <w:p w14:paraId="402FEF6D" w14:textId="77777777" w:rsidR="0089639F" w:rsidRPr="001A7C01" w:rsidRDefault="00946C17" w:rsidP="00407830">
      <w:pPr>
        <w:pStyle w:val="B1"/>
      </w:pPr>
      <w:r w:rsidRPr="001A7C01">
        <w:rPr>
          <w:rFonts w:eastAsia="SimSun"/>
          <w:lang w:eastAsia="zh-CN"/>
        </w:rPr>
        <w:t>-</w:t>
      </w:r>
      <w:r w:rsidRPr="001A7C01">
        <w:rPr>
          <w:rFonts w:eastAsia="SimSun"/>
          <w:lang w:eastAsia="zh-CN"/>
        </w:rPr>
        <w:tab/>
      </w:r>
      <w:proofErr w:type="gramStart"/>
      <w:r w:rsidR="0089639F" w:rsidRPr="001A7C01">
        <w:rPr>
          <w:rFonts w:eastAsia="SimSun"/>
          <w:lang w:eastAsia="zh-CN"/>
        </w:rPr>
        <w:t>a number of</w:t>
      </w:r>
      <w:proofErr w:type="gramEnd"/>
      <w:r w:rsidR="0089639F" w:rsidRPr="001A7C01">
        <w:rPr>
          <w:rFonts w:eastAsia="SimSun"/>
          <w:lang w:eastAsia="zh-CN"/>
        </w:rPr>
        <w:t xml:space="preserve"> subframes </w:t>
      </w:r>
      <w:r w:rsidR="0089639F" w:rsidRPr="001A7C01">
        <w:t>(</w:t>
      </w:r>
      <w:r w:rsidR="0089639F" w:rsidRPr="001A7C01">
        <w:rPr>
          <w:position w:val="-10"/>
        </w:rPr>
        <w:object w:dxaOrig="380" w:dyaOrig="340" w14:anchorId="6C38CF6F">
          <v:shape id="_x0000_i1045" type="#_x0000_t75" style="width:22pt;height:13.5pt" o:ole="">
            <v:imagedata r:id="rId48" o:title=""/>
          </v:shape>
          <o:OLEObject Type="Embed" ProgID="Equation.3" ShapeID="_x0000_i1045" DrawAspect="Content" ObjectID="_1810399014" r:id="rId49"/>
        </w:object>
      </w:r>
      <w:r w:rsidR="0089639F" w:rsidRPr="001A7C01">
        <w:t xml:space="preserve">) </w:t>
      </w:r>
      <w:r w:rsidR="0089639F" w:rsidRPr="001A7C01">
        <w:rPr>
          <w:rFonts w:eastAsia="SimSun" w:hint="eastAsia"/>
          <w:lang w:eastAsia="zh-CN"/>
        </w:rPr>
        <w:t xml:space="preserve">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0"/>
        </w:rPr>
        <w:object w:dxaOrig="320" w:dyaOrig="340" w14:anchorId="5A7AD766">
          <v:shape id="_x0000_i1046" type="#_x0000_t75" style="width:14.5pt;height:13.5pt" o:ole="">
            <v:imagedata r:id="rId50" o:title=""/>
          </v:shape>
          <o:OLEObject Type="Embed" ProgID="Equation.3" ShapeID="_x0000_i1046" DrawAspect="Content" ObjectID="_1810399015" r:id="rId51"/>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16.4.1.3-1.</w:t>
      </w:r>
    </w:p>
    <w:p w14:paraId="0A01086F" w14:textId="0110F3C5"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a repetition number (</w:t>
      </w:r>
      <w:r w:rsidR="0089639F" w:rsidRPr="001A7C01">
        <w:rPr>
          <w:position w:val="-14"/>
        </w:rPr>
        <w:object w:dxaOrig="460" w:dyaOrig="380" w14:anchorId="35A65606">
          <v:shape id="_x0000_i1047" type="#_x0000_t75" style="width:22pt;height:22pt" o:ole="">
            <v:imagedata r:id="rId14" o:title=""/>
          </v:shape>
          <o:OLEObject Type="Embed" ProgID="Equation.3" ShapeID="_x0000_i1047" DrawAspect="Content" ObjectID="_1810399016" r:id="rId52"/>
        </w:object>
      </w:r>
      <w:r w:rsidR="0089639F" w:rsidRPr="001A7C01">
        <w:t>)</w:t>
      </w:r>
      <w:r w:rsidR="0089639F" w:rsidRPr="001A7C01">
        <w:rPr>
          <w:rFonts w:eastAsia="SimSun"/>
          <w:lang w:eastAsia="zh-CN"/>
        </w:rPr>
        <w:t xml:space="preserve"> </w:t>
      </w:r>
      <w:r w:rsidR="0089639F" w:rsidRPr="001A7C01">
        <w:rPr>
          <w:rFonts w:eastAsia="SimSun" w:hint="eastAsia"/>
          <w:lang w:eastAsia="zh-CN"/>
        </w:rPr>
        <w:t xml:space="preserve">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400" w:dyaOrig="380" w14:anchorId="493EE238">
          <v:shape id="_x0000_i1048" type="#_x0000_t75" style="width:22.5pt;height:22pt" o:ole="">
            <v:imagedata r:id="rId53" o:title=""/>
          </v:shape>
          <o:OLEObject Type="Embed" ProgID="Equation.3" ShapeID="_x0000_i1048" DrawAspect="Content" ObjectID="_1810399017" r:id="rId54"/>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16.4.1.3-2</w:t>
      </w:r>
      <w:r w:rsidR="00381266">
        <w:rPr>
          <w:lang w:eastAsia="zh-CN"/>
        </w:rPr>
        <w:t xml:space="preserve">, except for NPDSCH with 16QAM where </w: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=1</m:t>
        </m:r>
      </m:oMath>
      <w:r w:rsidR="0089639F" w:rsidRPr="001A7C01">
        <w:rPr>
          <w:rFonts w:eastAsia="SimSun"/>
          <w:lang w:eastAsia="zh-CN"/>
        </w:rPr>
        <w:t>.</w:t>
      </w:r>
      <w:r w:rsidR="00352FC5">
        <w:rPr>
          <w:rFonts w:eastAsia="SimSun"/>
          <w:lang w:eastAsia="zh-CN"/>
        </w:rPr>
        <w:t xml:space="preserve"> </w:t>
      </w:r>
    </w:p>
    <w:p w14:paraId="64AD4A03" w14:textId="77777777" w:rsidR="00946C17" w:rsidRPr="001A7C01" w:rsidRDefault="00946C17" w:rsidP="00407830"/>
    <w:p w14:paraId="66FD3E10" w14:textId="77777777" w:rsidR="0089639F" w:rsidRPr="001A7C01" w:rsidRDefault="0089639F" w:rsidP="0089639F">
      <w:pPr>
        <w:pStyle w:val="TH"/>
      </w:pPr>
      <w:r w:rsidRPr="001A7C01">
        <w:t xml:space="preserve">Table 16.4.1.3-1: </w:t>
      </w:r>
      <w:r w:rsidRPr="001A7C01">
        <w:rPr>
          <w:rFonts w:eastAsia="SimSun"/>
          <w:lang w:eastAsia="zh-CN"/>
        </w:rPr>
        <w:t xml:space="preserve">Number of subframes </w:t>
      </w:r>
      <w:r w:rsidRPr="001A7C01">
        <w:t>(</w:t>
      </w:r>
      <w:r w:rsidRPr="001A7C01">
        <w:rPr>
          <w:position w:val="-10"/>
        </w:rPr>
        <w:object w:dxaOrig="380" w:dyaOrig="340" w14:anchorId="0C796779">
          <v:shape id="_x0000_i1049" type="#_x0000_t75" style="width:22pt;height:13.5pt" o:ole="">
            <v:imagedata r:id="rId48" o:title=""/>
          </v:shape>
          <o:OLEObject Type="Embed" ProgID="Equation.3" ShapeID="_x0000_i1049" DrawAspect="Content" ObjectID="_1810399018" r:id="rId55"/>
        </w:object>
      </w:r>
      <w:r w:rsidRPr="001A7C01">
        <w:t>) for NPDSCH.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14:paraId="162A5F36"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1C42D803" w14:textId="77777777" w:rsidR="0089639F" w:rsidRPr="001A7C01" w:rsidRDefault="0089639F" w:rsidP="009F74B1">
            <w:pPr>
              <w:keepNext/>
              <w:keepLines/>
              <w:spacing w:after="0"/>
              <w:jc w:val="center"/>
              <w:rPr>
                <w:b/>
              </w:rPr>
            </w:pPr>
            <w:r w:rsidRPr="001A7C01">
              <w:rPr>
                <w:position w:val="-10"/>
              </w:rPr>
              <w:object w:dxaOrig="320" w:dyaOrig="340" w14:anchorId="28833A5E">
                <v:shape id="_x0000_i1050" type="#_x0000_t75" style="width:14.5pt;height:13.5pt" o:ole="">
                  <v:imagedata r:id="rId50" o:title=""/>
                </v:shape>
                <o:OLEObject Type="Embed" ProgID="Equation.3" ShapeID="_x0000_i1050" DrawAspect="Content" ObjectID="_1810399019" r:id="rId56"/>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B65A9A8"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380" w:dyaOrig="340" w14:anchorId="4D62DE79">
                <v:shape id="_x0000_i1051" type="#_x0000_t75" style="width:22pt;height:13.5pt" o:ole="">
                  <v:imagedata r:id="rId57" o:title=""/>
                </v:shape>
                <o:OLEObject Type="Embed" ProgID="Equation.3" ShapeID="_x0000_i1051" DrawAspect="Content" ObjectID="_1810399020" r:id="rId58"/>
              </w:object>
            </w:r>
          </w:p>
        </w:tc>
      </w:tr>
      <w:tr w:rsidR="0089639F" w:rsidRPr="001A7C01" w14:paraId="18B39CB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293518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18ABFA7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14:paraId="4BC4E6EB"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D8EEB6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2EE96B4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14:paraId="359C6C3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BDBAFB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15F00FD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r>
      <w:tr w:rsidR="0089639F" w:rsidRPr="001A7C01" w14:paraId="552F816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CF0744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3FA918F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551AF0E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A84968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6B8E81E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r>
      <w:tr w:rsidR="0089639F" w:rsidRPr="001A7C01" w14:paraId="4D51C3D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598DAB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540B373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r>
      <w:tr w:rsidR="0089639F" w:rsidRPr="001A7C01" w14:paraId="3E5F73F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4D31C4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41F064F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47CC5BF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EF1733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3FDE220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14:paraId="05F091AF" w14:textId="77777777" w:rsidR="0089639F" w:rsidRPr="001A7C01" w:rsidRDefault="0089639F" w:rsidP="0089639F">
      <w:pPr>
        <w:spacing w:after="120"/>
      </w:pPr>
    </w:p>
    <w:p w14:paraId="7911AB94" w14:textId="77777777" w:rsidR="0089639F" w:rsidRPr="001A7C01" w:rsidRDefault="0089639F" w:rsidP="0089639F">
      <w:pPr>
        <w:pStyle w:val="TH"/>
      </w:pPr>
      <w:r w:rsidRPr="001A7C01">
        <w:t>Table 16.4.1.3-2: Number of repetitions (</w:t>
      </w:r>
      <w:r w:rsidRPr="001A7C01">
        <w:rPr>
          <w:position w:val="-14"/>
        </w:rPr>
        <w:object w:dxaOrig="460" w:dyaOrig="380" w14:anchorId="64FD95E1">
          <v:shape id="_x0000_i1052" type="#_x0000_t75" style="width:22pt;height:22pt" o:ole="">
            <v:imagedata r:id="rId14" o:title=""/>
          </v:shape>
          <o:OLEObject Type="Embed" ProgID="Equation.3" ShapeID="_x0000_i1052" DrawAspect="Content" ObjectID="_1810399021" r:id="rId59"/>
        </w:object>
      </w:r>
      <w:r w:rsidRPr="001A7C01">
        <w:t>) for NPDSCH.</w:t>
      </w:r>
    </w:p>
    <w:tbl>
      <w:tblPr>
        <w:tblW w:w="0" w:type="auto"/>
        <w:jc w:val="center"/>
        <w:tblCellMar>
          <w:left w:w="0" w:type="dxa"/>
          <w:right w:w="0" w:type="dxa"/>
        </w:tblCellMar>
        <w:tblLook w:val="04A0" w:firstRow="1" w:lastRow="0" w:firstColumn="1" w:lastColumn="0" w:noHBand="0" w:noVBand="1"/>
      </w:tblPr>
      <w:tblGrid>
        <w:gridCol w:w="1460"/>
        <w:gridCol w:w="1440"/>
      </w:tblGrid>
      <w:tr w:rsidR="0089639F" w:rsidRPr="001A7C01" w14:paraId="0C57B54E" w14:textId="77777777" w:rsidTr="009F74B1">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14:paraId="35F05822" w14:textId="77777777" w:rsidR="0089639F" w:rsidRPr="001A7C01" w:rsidRDefault="0089639F" w:rsidP="009F74B1">
            <w:pPr>
              <w:keepNext/>
              <w:keepLines/>
              <w:spacing w:after="0"/>
              <w:jc w:val="center"/>
              <w:rPr>
                <w:b/>
              </w:rPr>
            </w:pPr>
            <w:r w:rsidRPr="001A7C01">
              <w:rPr>
                <w:position w:val="-14"/>
              </w:rPr>
              <w:object w:dxaOrig="400" w:dyaOrig="380" w14:anchorId="6F6BD557">
                <v:shape id="_x0000_i1053" type="#_x0000_t75" style="width:22.5pt;height:22pt" o:ole="">
                  <v:imagedata r:id="rId53" o:title=""/>
                </v:shape>
                <o:OLEObject Type="Embed" ProgID="Equation.3" ShapeID="_x0000_i1053" DrawAspect="Content" ObjectID="_1810399022" r:id="rId60"/>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14:paraId="6071E47F"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4"/>
              </w:rPr>
              <w:object w:dxaOrig="460" w:dyaOrig="380" w14:anchorId="16E46D6F">
                <v:shape id="_x0000_i1054" type="#_x0000_t75" style="width:22pt;height:22pt" o:ole="">
                  <v:imagedata r:id="rId14" o:title=""/>
                </v:shape>
                <o:OLEObject Type="Embed" ProgID="Equation.3" ShapeID="_x0000_i1054" DrawAspect="Content" ObjectID="_1810399023" r:id="rId61"/>
              </w:object>
            </w:r>
          </w:p>
        </w:tc>
      </w:tr>
      <w:tr w:rsidR="0089639F" w:rsidRPr="001A7C01" w14:paraId="316E47A9"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BD32AA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14:paraId="0F18472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14:paraId="13662C59"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EBFE37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14:paraId="5286AB4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14:paraId="00CEBFAD"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1C00C7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14:paraId="4FAB7C5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3DA4A7D1"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69BF2B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14:paraId="77BA358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4AA3ADBA"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0C6D37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440" w:type="dxa"/>
            <w:tcBorders>
              <w:top w:val="single" w:sz="4" w:space="0" w:color="auto"/>
              <w:left w:val="single" w:sz="8" w:space="0" w:color="auto"/>
              <w:bottom w:val="single" w:sz="4" w:space="0" w:color="auto"/>
              <w:right w:val="single" w:sz="8" w:space="0" w:color="auto"/>
            </w:tcBorders>
            <w:vAlign w:val="center"/>
          </w:tcPr>
          <w:p w14:paraId="16AB749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1D65D8FB"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44C844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440" w:type="dxa"/>
            <w:tcBorders>
              <w:top w:val="single" w:sz="4" w:space="0" w:color="auto"/>
              <w:left w:val="single" w:sz="8" w:space="0" w:color="auto"/>
              <w:bottom w:val="single" w:sz="4" w:space="0" w:color="auto"/>
              <w:right w:val="single" w:sz="8" w:space="0" w:color="auto"/>
            </w:tcBorders>
            <w:vAlign w:val="center"/>
          </w:tcPr>
          <w:p w14:paraId="067A504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14:paraId="4CA336E5"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741E95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440" w:type="dxa"/>
            <w:tcBorders>
              <w:top w:val="single" w:sz="4" w:space="0" w:color="auto"/>
              <w:left w:val="single" w:sz="8" w:space="0" w:color="auto"/>
              <w:bottom w:val="single" w:sz="4" w:space="0" w:color="auto"/>
              <w:right w:val="single" w:sz="8" w:space="0" w:color="auto"/>
            </w:tcBorders>
            <w:vAlign w:val="center"/>
          </w:tcPr>
          <w:p w14:paraId="66A114A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r w:rsidR="0089639F" w:rsidRPr="001A7C01" w14:paraId="5EA6C8AB"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C7DC74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7</w:t>
            </w:r>
          </w:p>
        </w:tc>
        <w:tc>
          <w:tcPr>
            <w:tcW w:w="1440" w:type="dxa"/>
            <w:tcBorders>
              <w:top w:val="single" w:sz="4" w:space="0" w:color="auto"/>
              <w:left w:val="single" w:sz="8" w:space="0" w:color="auto"/>
              <w:bottom w:val="single" w:sz="4" w:space="0" w:color="auto"/>
              <w:right w:val="single" w:sz="8" w:space="0" w:color="auto"/>
            </w:tcBorders>
            <w:vAlign w:val="center"/>
          </w:tcPr>
          <w:p w14:paraId="7053EC8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128</w:t>
            </w:r>
          </w:p>
        </w:tc>
      </w:tr>
      <w:tr w:rsidR="0089639F" w:rsidRPr="001A7C01" w14:paraId="743DC257"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F6D343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1440" w:type="dxa"/>
            <w:tcBorders>
              <w:top w:val="single" w:sz="4" w:space="0" w:color="auto"/>
              <w:left w:val="single" w:sz="8" w:space="0" w:color="auto"/>
              <w:bottom w:val="single" w:sz="4" w:space="0" w:color="auto"/>
              <w:right w:val="single" w:sz="8" w:space="0" w:color="auto"/>
            </w:tcBorders>
            <w:vAlign w:val="center"/>
          </w:tcPr>
          <w:p w14:paraId="5B7A0C7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192</w:t>
            </w:r>
          </w:p>
        </w:tc>
      </w:tr>
      <w:tr w:rsidR="0089639F" w:rsidRPr="001A7C01" w14:paraId="4700D2EB"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05586E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9</w:t>
            </w:r>
          </w:p>
        </w:tc>
        <w:tc>
          <w:tcPr>
            <w:tcW w:w="1440" w:type="dxa"/>
            <w:tcBorders>
              <w:top w:val="single" w:sz="4" w:space="0" w:color="auto"/>
              <w:left w:val="single" w:sz="8" w:space="0" w:color="auto"/>
              <w:bottom w:val="single" w:sz="4" w:space="0" w:color="auto"/>
              <w:right w:val="single" w:sz="8" w:space="0" w:color="auto"/>
            </w:tcBorders>
            <w:vAlign w:val="center"/>
          </w:tcPr>
          <w:p w14:paraId="6C24489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256</w:t>
            </w:r>
          </w:p>
        </w:tc>
      </w:tr>
      <w:tr w:rsidR="0089639F" w:rsidRPr="001A7C01" w14:paraId="6C3521CF"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5A86D5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10</w:t>
            </w:r>
          </w:p>
        </w:tc>
        <w:tc>
          <w:tcPr>
            <w:tcW w:w="1440" w:type="dxa"/>
            <w:tcBorders>
              <w:top w:val="single" w:sz="4" w:space="0" w:color="auto"/>
              <w:left w:val="single" w:sz="8" w:space="0" w:color="auto"/>
              <w:bottom w:val="single" w:sz="4" w:space="0" w:color="auto"/>
              <w:right w:val="single" w:sz="8" w:space="0" w:color="auto"/>
            </w:tcBorders>
            <w:vAlign w:val="center"/>
          </w:tcPr>
          <w:p w14:paraId="297798F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384</w:t>
            </w:r>
          </w:p>
        </w:tc>
      </w:tr>
      <w:tr w:rsidR="0089639F" w:rsidRPr="001A7C01" w14:paraId="62990D18"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D5F04B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11</w:t>
            </w:r>
          </w:p>
        </w:tc>
        <w:tc>
          <w:tcPr>
            <w:tcW w:w="1440" w:type="dxa"/>
            <w:tcBorders>
              <w:top w:val="single" w:sz="4" w:space="0" w:color="auto"/>
              <w:left w:val="single" w:sz="8" w:space="0" w:color="auto"/>
              <w:bottom w:val="single" w:sz="4" w:space="0" w:color="auto"/>
              <w:right w:val="single" w:sz="8" w:space="0" w:color="auto"/>
            </w:tcBorders>
            <w:vAlign w:val="center"/>
          </w:tcPr>
          <w:p w14:paraId="5145173B" w14:textId="77777777" w:rsidR="0089639F" w:rsidRPr="001A7C01" w:rsidRDefault="0089639F" w:rsidP="009F74B1">
            <w:pPr>
              <w:keepNext/>
              <w:keepLines/>
              <w:spacing w:after="0"/>
              <w:jc w:val="center"/>
              <w:rPr>
                <w:rFonts w:ascii="Arial" w:hAnsi="Arial"/>
                <w:sz w:val="18"/>
              </w:rPr>
            </w:pPr>
            <w:r w:rsidRPr="001A7C01">
              <w:rPr>
                <w:rFonts w:ascii="Arial" w:hAnsi="Arial"/>
                <w:sz w:val="18"/>
              </w:rPr>
              <w:t>512</w:t>
            </w:r>
          </w:p>
        </w:tc>
      </w:tr>
      <w:tr w:rsidR="0089639F" w:rsidRPr="001A7C01" w14:paraId="5EBA9B32"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49849A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440" w:type="dxa"/>
            <w:tcBorders>
              <w:top w:val="single" w:sz="4" w:space="0" w:color="auto"/>
              <w:left w:val="single" w:sz="8" w:space="0" w:color="auto"/>
              <w:bottom w:val="single" w:sz="4" w:space="0" w:color="auto"/>
              <w:right w:val="single" w:sz="8" w:space="0" w:color="auto"/>
            </w:tcBorders>
            <w:vAlign w:val="center"/>
          </w:tcPr>
          <w:p w14:paraId="014F6AA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768</w:t>
            </w:r>
          </w:p>
        </w:tc>
      </w:tr>
      <w:tr w:rsidR="0089639F" w:rsidRPr="001A7C01" w14:paraId="1AB828FF"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7E0BEE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440" w:type="dxa"/>
            <w:tcBorders>
              <w:top w:val="single" w:sz="4" w:space="0" w:color="auto"/>
              <w:left w:val="single" w:sz="8" w:space="0" w:color="auto"/>
              <w:bottom w:val="single" w:sz="4" w:space="0" w:color="auto"/>
              <w:right w:val="single" w:sz="8" w:space="0" w:color="auto"/>
            </w:tcBorders>
            <w:vAlign w:val="center"/>
          </w:tcPr>
          <w:p w14:paraId="4408A53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1024</w:t>
            </w:r>
          </w:p>
        </w:tc>
      </w:tr>
      <w:tr w:rsidR="0089639F" w:rsidRPr="001A7C01" w14:paraId="0437638C"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609809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440" w:type="dxa"/>
            <w:tcBorders>
              <w:top w:val="single" w:sz="4" w:space="0" w:color="auto"/>
              <w:left w:val="single" w:sz="8" w:space="0" w:color="auto"/>
              <w:bottom w:val="single" w:sz="4" w:space="0" w:color="auto"/>
              <w:right w:val="single" w:sz="8" w:space="0" w:color="auto"/>
            </w:tcBorders>
            <w:vAlign w:val="center"/>
          </w:tcPr>
          <w:p w14:paraId="55965B3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1536</w:t>
            </w:r>
          </w:p>
        </w:tc>
      </w:tr>
      <w:tr w:rsidR="0089639F" w:rsidRPr="001A7C01" w14:paraId="05B656CD"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BF2954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440" w:type="dxa"/>
            <w:tcBorders>
              <w:top w:val="single" w:sz="4" w:space="0" w:color="auto"/>
              <w:left w:val="single" w:sz="8" w:space="0" w:color="auto"/>
              <w:bottom w:val="single" w:sz="4" w:space="0" w:color="auto"/>
              <w:right w:val="single" w:sz="8" w:space="0" w:color="auto"/>
            </w:tcBorders>
            <w:vAlign w:val="center"/>
          </w:tcPr>
          <w:p w14:paraId="0456819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2048</w:t>
            </w:r>
          </w:p>
        </w:tc>
      </w:tr>
    </w:tbl>
    <w:p w14:paraId="3F2C9AE3" w14:textId="77777777" w:rsidR="0089639F" w:rsidRPr="001A7C01" w:rsidRDefault="0089639F" w:rsidP="0089639F">
      <w:pPr>
        <w:rPr>
          <w:lang w:eastAsia="x-none"/>
        </w:rPr>
      </w:pPr>
    </w:p>
    <w:p w14:paraId="2D3EDAF2" w14:textId="4CD6CC7F" w:rsidR="0089639F" w:rsidRPr="001A7C01" w:rsidRDefault="003631AE" w:rsidP="0089639F">
      <w:r>
        <w:rPr>
          <w:lang w:eastAsia="x-none"/>
        </w:rPr>
        <w:lastRenderedPageBreak/>
        <w:t>For FDD</w:t>
      </w:r>
      <w:ins w:id="80" w:author="MM1" w:date="2025-04-18T11:58:00Z">
        <w:r w:rsidR="00642EFE" w:rsidRPr="00642EFE">
          <w:t xml:space="preserve"> </w:t>
        </w:r>
        <w:r w:rsidR="00642EFE">
          <w:t>or NTN TDD</w:t>
        </w:r>
      </w:ins>
      <w:r>
        <w:rPr>
          <w:lang w:eastAsia="x-none"/>
        </w:rPr>
        <w:t>, t</w:t>
      </w:r>
      <w:r w:rsidR="0089639F" w:rsidRPr="001A7C01">
        <w:t xml:space="preserve">he number of repetitions for the NPDSCH carrying </w:t>
      </w:r>
      <w:r w:rsidR="0089639F" w:rsidRPr="001A7C01">
        <w:rPr>
          <w:i/>
        </w:rPr>
        <w:t>SystemInformationBlockType1-NB</w:t>
      </w:r>
      <w:r w:rsidR="0089639F" w:rsidRPr="001A7C01">
        <w:t xml:space="preserve"> is determined based on the parameter </w:t>
      </w:r>
      <w:r w:rsidR="0089639F" w:rsidRPr="001A7C01">
        <w:rPr>
          <w:i/>
        </w:rPr>
        <w:t>schedulingInfoSIB1</w:t>
      </w:r>
      <w:r w:rsidR="0089639F" w:rsidRPr="001A7C01">
        <w:t xml:space="preserve"> configured by higher-layers</w:t>
      </w:r>
      <w:r w:rsidR="0089639F" w:rsidRPr="001A7C01">
        <w:rPr>
          <w:i/>
        </w:rPr>
        <w:t xml:space="preserve"> </w:t>
      </w:r>
      <w:r w:rsidR="0089639F" w:rsidRPr="001A7C01">
        <w:t>and according to Table 16.4.1.3-3</w:t>
      </w:r>
      <w:r w:rsidR="00946C17" w:rsidRPr="001A7C01">
        <w:t>.</w:t>
      </w:r>
    </w:p>
    <w:p w14:paraId="5F623FA4" w14:textId="77777777" w:rsidR="00946C17" w:rsidRPr="001A7C01" w:rsidRDefault="00946C17" w:rsidP="0089639F"/>
    <w:p w14:paraId="57306C97" w14:textId="73CB105A" w:rsidR="0089639F" w:rsidRPr="001A7C01" w:rsidRDefault="0089639F" w:rsidP="00DE2C5C">
      <w:pPr>
        <w:pStyle w:val="TH"/>
      </w:pPr>
      <w:r w:rsidRPr="001A7C01">
        <w:t xml:space="preserve">Table 16.4.1.3-3: Number of repetitions for NPDSCH carrying </w:t>
      </w:r>
      <w:r w:rsidRPr="001A7C01">
        <w:rPr>
          <w:i/>
        </w:rPr>
        <w:t>SystemInformationBlockType1-NB</w:t>
      </w:r>
      <w:r w:rsidR="003631AE">
        <w:t>, FDD</w:t>
      </w:r>
      <w:ins w:id="81" w:author="MM1" w:date="2025-04-18T12:02:00Z">
        <w:r w:rsidR="00642EFE">
          <w:t xml:space="preserve"> or NTN TDD</w:t>
        </w:r>
      </w:ins>
      <w:r w:rsidRPr="001A7C01">
        <w:t>.</w:t>
      </w:r>
    </w:p>
    <w:tbl>
      <w:tblPr>
        <w:tblW w:w="0" w:type="auto"/>
        <w:jc w:val="center"/>
        <w:tblCellMar>
          <w:left w:w="0" w:type="dxa"/>
          <w:right w:w="0" w:type="dxa"/>
        </w:tblCellMar>
        <w:tblLook w:val="04A0" w:firstRow="1" w:lastRow="0" w:firstColumn="1" w:lastColumn="0" w:noHBand="0" w:noVBand="1"/>
      </w:tblPr>
      <w:tblGrid>
        <w:gridCol w:w="2459"/>
        <w:gridCol w:w="2070"/>
      </w:tblGrid>
      <w:tr w:rsidR="0089639F" w:rsidRPr="001A7C01" w14:paraId="6D393201" w14:textId="77777777" w:rsidTr="009F74B1">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14:paraId="77C2B9EA" w14:textId="77777777" w:rsidR="0089639F" w:rsidRPr="001A7C01" w:rsidRDefault="0089639F" w:rsidP="009F74B1">
            <w:pPr>
              <w:keepNext/>
              <w:keepLines/>
              <w:spacing w:after="0"/>
              <w:jc w:val="center"/>
              <w:rPr>
                <w:b/>
              </w:rPr>
            </w:pPr>
            <w:r w:rsidRPr="001A7C01">
              <w:rPr>
                <w:rFonts w:ascii="Arial" w:hAnsi="Arial"/>
                <w:b/>
                <w:sz w:val="18"/>
              </w:rPr>
              <w:t xml:space="preserve">Value of </w:t>
            </w:r>
            <w:r w:rsidRPr="001A7C01">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14:paraId="046336C7"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rFonts w:ascii="Arial" w:hAnsi="Arial"/>
                <w:b/>
                <w:position w:val="-10"/>
                <w:sz w:val="18"/>
              </w:rPr>
              <w:t>Number of NPDSCH repetitions</w:t>
            </w:r>
          </w:p>
        </w:tc>
      </w:tr>
      <w:tr w:rsidR="0089639F" w:rsidRPr="001A7C01" w14:paraId="463F5CF9"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64035A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14:paraId="2857AAC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r>
      <w:tr w:rsidR="0089639F" w:rsidRPr="001A7C01" w14:paraId="2E3733D5"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07DE9DA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14:paraId="0252669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4B0CFE7E"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16CC3EF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14:paraId="34981FE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6AB5A8B0"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C8C013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14:paraId="3218565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17DF70D3"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56155AA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14:paraId="0C43960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4C38C33F"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71F7FFC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14:paraId="521D61A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13DE5FA9"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38A737D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14:paraId="0215A81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249057E6"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5508A00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14:paraId="46F0F26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5934FF0A"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5088DD6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14:paraId="2DA2CA3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3B7AB539"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6129190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14:paraId="00B1AE5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7EDDECAA"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6D870F3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14:paraId="715FAF8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34E0F6EB"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22CD242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14:paraId="32EFCEE5" w14:textId="77777777" w:rsidR="0089639F" w:rsidRPr="001A7C01" w:rsidRDefault="0089639F" w:rsidP="009F74B1">
            <w:pPr>
              <w:keepNext/>
              <w:keepLines/>
              <w:spacing w:after="0"/>
              <w:jc w:val="center"/>
              <w:rPr>
                <w:rFonts w:ascii="Arial" w:hAnsi="Arial"/>
                <w:sz w:val="18"/>
              </w:rPr>
            </w:pPr>
            <w:r w:rsidRPr="001A7C01">
              <w:rPr>
                <w:rFonts w:ascii="Arial" w:hAnsi="Arial"/>
                <w:sz w:val="18"/>
              </w:rPr>
              <w:t>16</w:t>
            </w:r>
          </w:p>
        </w:tc>
      </w:tr>
      <w:tr w:rsidR="0089639F" w:rsidRPr="001A7C01" w14:paraId="23BA3563"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356D530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14:paraId="3E176CE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Reserved</w:t>
            </w:r>
          </w:p>
        </w:tc>
      </w:tr>
    </w:tbl>
    <w:p w14:paraId="399ECB6A" w14:textId="77777777" w:rsidR="0089639F" w:rsidRPr="001A7C01" w:rsidRDefault="0089639F" w:rsidP="0089639F"/>
    <w:p w14:paraId="1BEE810B" w14:textId="2854C5D0" w:rsidR="0089639F" w:rsidRPr="001A7C01" w:rsidRDefault="003631AE" w:rsidP="0089639F">
      <w:r>
        <w:rPr>
          <w:lang w:eastAsia="x-none"/>
        </w:rPr>
        <w:t>For FDD</w:t>
      </w:r>
      <w:ins w:id="82" w:author="MM1" w:date="2025-04-18T12:03:00Z">
        <w:r w:rsidR="00642EFE" w:rsidRPr="00642EFE">
          <w:t xml:space="preserve"> </w:t>
        </w:r>
        <w:r w:rsidR="00642EFE">
          <w:t>or NTN TDD</w:t>
        </w:r>
      </w:ins>
      <w:r>
        <w:rPr>
          <w:lang w:eastAsia="x-none"/>
        </w:rPr>
        <w:t>, t</w:t>
      </w:r>
      <w:r w:rsidR="0089639F" w:rsidRPr="001A7C01">
        <w:t xml:space="preserve">he starting radio frame for the first transmission of the NPDSCH carrying </w:t>
      </w:r>
      <w:r w:rsidR="0089639F" w:rsidRPr="001A7C01">
        <w:rPr>
          <w:i/>
        </w:rPr>
        <w:t>SystemInformationBlockType1-NB</w:t>
      </w:r>
      <w:r w:rsidR="0089639F" w:rsidRPr="001A7C01">
        <w:t xml:space="preserve"> is determined according to Table 16.4.1.3-4.</w:t>
      </w:r>
    </w:p>
    <w:p w14:paraId="27D94D2D" w14:textId="77777777" w:rsidR="00946C17" w:rsidRPr="001A7C01" w:rsidRDefault="00946C17" w:rsidP="0089639F"/>
    <w:p w14:paraId="56728A71" w14:textId="59FF8EC7" w:rsidR="0089639F" w:rsidRPr="001A7C01" w:rsidRDefault="0089639F" w:rsidP="00DE2C5C">
      <w:pPr>
        <w:pStyle w:val="TH"/>
      </w:pPr>
      <w:r w:rsidRPr="001A7C01">
        <w:t xml:space="preserve">Table 16.4.1.3-4: Starting radio frame for the first transmission of the NPDSCH carrying </w:t>
      </w:r>
      <w:r w:rsidRPr="001A7C01">
        <w:rPr>
          <w:i/>
        </w:rPr>
        <w:t>SystemInformationBlockType1-NB</w:t>
      </w:r>
      <w:r w:rsidR="003631AE">
        <w:t>, FDD</w:t>
      </w:r>
      <w:ins w:id="83" w:author="MM1" w:date="2025-04-18T12:03:00Z">
        <w:r w:rsidR="00642EFE" w:rsidRPr="00642EFE">
          <w:t xml:space="preserve"> </w:t>
        </w:r>
        <w:r w:rsidR="00642EFE">
          <w:t>or NTN TDD</w:t>
        </w:r>
      </w:ins>
      <w:r w:rsidRPr="001A7C01">
        <w:t>.</w:t>
      </w:r>
    </w:p>
    <w:tbl>
      <w:tblPr>
        <w:tblW w:w="6425" w:type="dxa"/>
        <w:tblInd w:w="2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710"/>
        <w:gridCol w:w="3385"/>
      </w:tblGrid>
      <w:tr w:rsidR="0089639F" w:rsidRPr="001A7C01" w14:paraId="35BB86AE" w14:textId="77777777" w:rsidTr="008E1978">
        <w:tc>
          <w:tcPr>
            <w:tcW w:w="1330" w:type="dxa"/>
            <w:shd w:val="clear" w:color="auto" w:fill="D9D9D9"/>
            <w:vAlign w:val="center"/>
          </w:tcPr>
          <w:p w14:paraId="0335FBC1" w14:textId="77777777" w:rsidR="0089639F" w:rsidRPr="001A7C01" w:rsidRDefault="0089639F" w:rsidP="009F74B1">
            <w:pPr>
              <w:keepNext/>
              <w:keepLines/>
              <w:spacing w:after="0" w:line="280" w:lineRule="atLeast"/>
              <w:jc w:val="center"/>
              <w:rPr>
                <w:rFonts w:ascii="Arial" w:eastAsia="MS Mincho" w:hAnsi="Arial"/>
                <w:b/>
                <w:i/>
                <w:iCs/>
                <w:sz w:val="18"/>
                <w:lang w:eastAsia="ja-JP"/>
              </w:rPr>
            </w:pPr>
            <w:r w:rsidRPr="001A7C01">
              <w:rPr>
                <w:rFonts w:ascii="Arial" w:hAnsi="Arial"/>
                <w:b/>
                <w:position w:val="-10"/>
                <w:sz w:val="18"/>
              </w:rPr>
              <w:t>Number of NPDSCH repetitions</w:t>
            </w:r>
          </w:p>
        </w:tc>
        <w:tc>
          <w:tcPr>
            <w:tcW w:w="1710" w:type="dxa"/>
            <w:shd w:val="clear" w:color="auto" w:fill="D9D9D9"/>
            <w:vAlign w:val="center"/>
          </w:tcPr>
          <w:p w14:paraId="4907C167" w14:textId="77777777" w:rsidR="0089639F" w:rsidRPr="001A7C01" w:rsidRDefault="0089639F" w:rsidP="009F74B1">
            <w:pPr>
              <w:spacing w:after="0" w:line="280" w:lineRule="atLeast"/>
              <w:jc w:val="center"/>
              <w:rPr>
                <w:rFonts w:ascii="Times" w:eastAsia="MS Mincho" w:hAnsi="Times" w:cs="Times"/>
                <w:b/>
                <w:iCs/>
                <w:lang w:eastAsia="ja-JP"/>
              </w:rPr>
            </w:pPr>
            <w:r w:rsidRPr="001A7C01">
              <w:rPr>
                <w:position w:val="-10"/>
              </w:rPr>
              <w:object w:dxaOrig="600" w:dyaOrig="360" w14:anchorId="5446F47E">
                <v:shape id="_x0000_i1055" type="#_x0000_t75" style="width:28.5pt;height:21.5pt" o:ole="">
                  <v:imagedata r:id="rId62" o:title=""/>
                </v:shape>
                <o:OLEObject Type="Embed" ProgID="Equation.3" ShapeID="_x0000_i1055" DrawAspect="Content" ObjectID="_1810399024" r:id="rId63"/>
              </w:object>
            </w:r>
          </w:p>
        </w:tc>
        <w:tc>
          <w:tcPr>
            <w:tcW w:w="3385" w:type="dxa"/>
            <w:shd w:val="clear" w:color="auto" w:fill="D9D9D9"/>
            <w:vAlign w:val="center"/>
          </w:tcPr>
          <w:p w14:paraId="49935F4A" w14:textId="77777777" w:rsidR="0089639F" w:rsidRPr="001A7C01" w:rsidRDefault="0089639F" w:rsidP="009F74B1">
            <w:pPr>
              <w:spacing w:after="0" w:line="280" w:lineRule="atLeast"/>
              <w:jc w:val="center"/>
              <w:rPr>
                <w:rFonts w:ascii="Arial" w:eastAsia="MS Mincho" w:hAnsi="Arial" w:cs="Arial"/>
                <w:b/>
                <w:iCs/>
                <w:sz w:val="18"/>
                <w:lang w:eastAsia="ja-JP"/>
              </w:rPr>
            </w:pPr>
            <w:r w:rsidRPr="001A7C01">
              <w:rPr>
                <w:rFonts w:ascii="Arial" w:eastAsia="MS Mincho" w:hAnsi="Arial" w:cs="Arial"/>
                <w:b/>
                <w:iCs/>
                <w:sz w:val="18"/>
                <w:lang w:eastAsia="ja-JP"/>
              </w:rPr>
              <w:t xml:space="preserve">Starting radio frame number for </w:t>
            </w:r>
            <w:r w:rsidR="002D4142" w:rsidRPr="001A7C01">
              <w:rPr>
                <w:rFonts w:ascii="Times" w:eastAsia="MS Mincho" w:hAnsi="Times" w:cs="Times"/>
                <w:i/>
                <w:lang w:val="en-US"/>
              </w:rPr>
              <w:t>SystemInformationBlockType1-NB</w:t>
            </w:r>
            <w:r w:rsidRPr="001A7C01">
              <w:rPr>
                <w:rFonts w:ascii="Arial" w:eastAsia="MS Mincho" w:hAnsi="Arial" w:cs="Arial"/>
                <w:b/>
                <w:iCs/>
                <w:sz w:val="18"/>
                <w:lang w:eastAsia="ja-JP"/>
              </w:rPr>
              <w:t xml:space="preserve"> repetitions (</w:t>
            </w:r>
            <w:proofErr w:type="spellStart"/>
            <w:r w:rsidRPr="001A7C01">
              <w:rPr>
                <w:rFonts w:ascii="Arial" w:eastAsia="MS Mincho" w:hAnsi="Arial" w:cs="Arial"/>
                <w:b/>
                <w:i/>
                <w:iCs/>
                <w:sz w:val="18"/>
                <w:lang w:eastAsia="ja-JP"/>
              </w:rPr>
              <w:t>n</w:t>
            </w:r>
            <w:r w:rsidRPr="001A7C01">
              <w:rPr>
                <w:rFonts w:ascii="Arial" w:eastAsia="MS Mincho" w:hAnsi="Arial" w:cs="Arial"/>
                <w:b/>
                <w:i/>
                <w:iCs/>
                <w:sz w:val="18"/>
                <w:vertAlign w:val="subscript"/>
                <w:lang w:eastAsia="ja-JP"/>
              </w:rPr>
              <w:t>f</w:t>
            </w:r>
            <w:proofErr w:type="spellEnd"/>
            <w:r w:rsidRPr="001A7C01">
              <w:rPr>
                <w:rFonts w:ascii="Arial" w:eastAsia="MS Mincho" w:hAnsi="Arial" w:cs="Arial"/>
                <w:b/>
                <w:i/>
                <w:iCs/>
                <w:sz w:val="18"/>
                <w:lang w:eastAsia="ja-JP"/>
              </w:rPr>
              <w:t xml:space="preserve"> mod 256</w:t>
            </w:r>
            <w:r w:rsidRPr="001A7C01">
              <w:rPr>
                <w:rFonts w:ascii="Arial" w:eastAsia="MS Mincho" w:hAnsi="Arial" w:cs="Arial"/>
                <w:b/>
                <w:iCs/>
                <w:sz w:val="18"/>
                <w:lang w:eastAsia="ja-JP"/>
              </w:rPr>
              <w:t>)</w:t>
            </w:r>
          </w:p>
        </w:tc>
      </w:tr>
      <w:tr w:rsidR="0089639F" w:rsidRPr="001A7C01" w14:paraId="2287CFD5" w14:textId="77777777" w:rsidTr="008E1978">
        <w:tc>
          <w:tcPr>
            <w:tcW w:w="1330" w:type="dxa"/>
            <w:vMerge w:val="restart"/>
            <w:shd w:val="clear" w:color="auto" w:fill="auto"/>
            <w:vAlign w:val="center"/>
          </w:tcPr>
          <w:p w14:paraId="762A9128"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w:t>
            </w:r>
          </w:p>
        </w:tc>
        <w:tc>
          <w:tcPr>
            <w:tcW w:w="1710" w:type="dxa"/>
            <w:shd w:val="clear" w:color="auto" w:fill="auto"/>
            <w:vAlign w:val="center"/>
          </w:tcPr>
          <w:p w14:paraId="5A0FA477"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411E7651">
                <v:shape id="_x0000_i1056" type="#_x0000_t75" style="width:28.5pt;height:21.5pt" o:ole="">
                  <v:imagedata r:id="rId62" o:title=""/>
                </v:shape>
                <o:OLEObject Type="Embed" ProgID="Equation.3" ShapeID="_x0000_i1056" DrawAspect="Content" ObjectID="_1810399025" r:id="rId64"/>
              </w:object>
            </w:r>
            <w:r w:rsidRPr="001A7C01">
              <w:rPr>
                <w:rFonts w:ascii="Arial" w:eastAsia="MS Mincho" w:hAnsi="Arial" w:cs="Arial"/>
                <w:iCs/>
                <w:sz w:val="18"/>
                <w:lang w:eastAsia="ja-JP"/>
              </w:rPr>
              <w:t>mod 4 = 0</w:t>
            </w:r>
          </w:p>
        </w:tc>
        <w:tc>
          <w:tcPr>
            <w:tcW w:w="3385" w:type="dxa"/>
            <w:shd w:val="clear" w:color="auto" w:fill="auto"/>
            <w:vAlign w:val="center"/>
          </w:tcPr>
          <w:p w14:paraId="252549AA"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14:paraId="297F4483" w14:textId="77777777" w:rsidTr="008E1978">
        <w:tc>
          <w:tcPr>
            <w:tcW w:w="1330" w:type="dxa"/>
            <w:vMerge/>
            <w:shd w:val="clear" w:color="auto" w:fill="auto"/>
            <w:vAlign w:val="center"/>
          </w:tcPr>
          <w:p w14:paraId="4F3CE662"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6E5F2CCB"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48ADD485">
                <v:shape id="_x0000_i1057" type="#_x0000_t75" style="width:28.5pt;height:21.5pt" o:ole="">
                  <v:imagedata r:id="rId62" o:title=""/>
                </v:shape>
                <o:OLEObject Type="Embed" ProgID="Equation.3" ShapeID="_x0000_i1057" DrawAspect="Content" ObjectID="_1810399026" r:id="rId65"/>
              </w:object>
            </w:r>
            <w:r w:rsidRPr="001A7C01">
              <w:rPr>
                <w:rFonts w:ascii="Arial" w:eastAsia="MS Mincho" w:hAnsi="Arial" w:cs="Arial"/>
                <w:iCs/>
                <w:sz w:val="18"/>
                <w:lang w:eastAsia="ja-JP"/>
              </w:rPr>
              <w:t>mod 4 = 1</w:t>
            </w:r>
          </w:p>
        </w:tc>
        <w:tc>
          <w:tcPr>
            <w:tcW w:w="3385" w:type="dxa"/>
            <w:shd w:val="clear" w:color="auto" w:fill="auto"/>
            <w:vAlign w:val="center"/>
          </w:tcPr>
          <w:p w14:paraId="544656DD"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89639F" w:rsidRPr="001A7C01" w14:paraId="7C97E5AB" w14:textId="77777777" w:rsidTr="008E1978">
        <w:tc>
          <w:tcPr>
            <w:tcW w:w="1330" w:type="dxa"/>
            <w:vMerge/>
            <w:shd w:val="clear" w:color="auto" w:fill="auto"/>
            <w:vAlign w:val="center"/>
          </w:tcPr>
          <w:p w14:paraId="12742278"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0C5B1702"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4FBEDD03">
                <v:shape id="_x0000_i1058" type="#_x0000_t75" style="width:28.5pt;height:21.5pt" o:ole="">
                  <v:imagedata r:id="rId62" o:title=""/>
                </v:shape>
                <o:OLEObject Type="Embed" ProgID="Equation.3" ShapeID="_x0000_i1058" DrawAspect="Content" ObjectID="_1810399027" r:id="rId66"/>
              </w:object>
            </w:r>
            <w:r w:rsidRPr="001A7C01">
              <w:rPr>
                <w:rFonts w:ascii="Arial" w:eastAsia="MS Mincho" w:hAnsi="Arial" w:cs="Arial"/>
                <w:iCs/>
                <w:sz w:val="18"/>
                <w:lang w:eastAsia="ja-JP"/>
              </w:rPr>
              <w:t>mod 4 = 2</w:t>
            </w:r>
          </w:p>
        </w:tc>
        <w:tc>
          <w:tcPr>
            <w:tcW w:w="3385" w:type="dxa"/>
            <w:shd w:val="clear" w:color="auto" w:fill="auto"/>
            <w:vAlign w:val="center"/>
          </w:tcPr>
          <w:p w14:paraId="1D8E7129"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32</w:t>
            </w:r>
          </w:p>
        </w:tc>
      </w:tr>
      <w:tr w:rsidR="0089639F" w:rsidRPr="001A7C01" w14:paraId="300FFB84" w14:textId="77777777" w:rsidTr="008E1978">
        <w:tc>
          <w:tcPr>
            <w:tcW w:w="1330" w:type="dxa"/>
            <w:vMerge/>
            <w:shd w:val="clear" w:color="auto" w:fill="auto"/>
            <w:vAlign w:val="center"/>
          </w:tcPr>
          <w:p w14:paraId="6A52BEAA"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03696F2E"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6831AF1A">
                <v:shape id="_x0000_i1059" type="#_x0000_t75" style="width:28.5pt;height:21.5pt" o:ole="">
                  <v:imagedata r:id="rId62" o:title=""/>
                </v:shape>
                <o:OLEObject Type="Embed" ProgID="Equation.3" ShapeID="_x0000_i1059" DrawAspect="Content" ObjectID="_1810399028" r:id="rId67"/>
              </w:object>
            </w:r>
            <w:r w:rsidRPr="001A7C01">
              <w:rPr>
                <w:rFonts w:ascii="Arial" w:eastAsia="MS Mincho" w:hAnsi="Arial" w:cs="Arial"/>
                <w:iCs/>
                <w:sz w:val="18"/>
                <w:lang w:eastAsia="ja-JP"/>
              </w:rPr>
              <w:t>mod 4 = 3</w:t>
            </w:r>
          </w:p>
        </w:tc>
        <w:tc>
          <w:tcPr>
            <w:tcW w:w="3385" w:type="dxa"/>
            <w:shd w:val="clear" w:color="auto" w:fill="auto"/>
            <w:vAlign w:val="center"/>
          </w:tcPr>
          <w:p w14:paraId="7EDAEF01"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48</w:t>
            </w:r>
          </w:p>
        </w:tc>
      </w:tr>
      <w:tr w:rsidR="0089639F" w:rsidRPr="001A7C01" w14:paraId="0D0A94E0" w14:textId="77777777" w:rsidTr="008E1978">
        <w:tc>
          <w:tcPr>
            <w:tcW w:w="1330" w:type="dxa"/>
            <w:vMerge w:val="restart"/>
            <w:shd w:val="clear" w:color="auto" w:fill="auto"/>
            <w:vAlign w:val="center"/>
          </w:tcPr>
          <w:p w14:paraId="7030BE0F"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8</w:t>
            </w:r>
          </w:p>
        </w:tc>
        <w:tc>
          <w:tcPr>
            <w:tcW w:w="1710" w:type="dxa"/>
            <w:shd w:val="clear" w:color="auto" w:fill="auto"/>
            <w:vAlign w:val="center"/>
          </w:tcPr>
          <w:p w14:paraId="18F82DC1"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551771AE">
                <v:shape id="_x0000_i1060" type="#_x0000_t75" style="width:28.5pt;height:21.5pt" o:ole="">
                  <v:imagedata r:id="rId62" o:title=""/>
                </v:shape>
                <o:OLEObject Type="Embed" ProgID="Equation.3" ShapeID="_x0000_i1060" DrawAspect="Content" ObjectID="_1810399029" r:id="rId68"/>
              </w:object>
            </w:r>
            <w:r w:rsidRPr="001A7C01">
              <w:rPr>
                <w:rFonts w:ascii="Arial" w:eastAsia="MS Mincho" w:hAnsi="Arial" w:cs="Arial"/>
                <w:iCs/>
                <w:sz w:val="18"/>
                <w:lang w:eastAsia="ja-JP"/>
              </w:rPr>
              <w:t>mod 2 = 0</w:t>
            </w:r>
          </w:p>
        </w:tc>
        <w:tc>
          <w:tcPr>
            <w:tcW w:w="3385" w:type="dxa"/>
            <w:shd w:val="clear" w:color="auto" w:fill="auto"/>
            <w:vAlign w:val="center"/>
          </w:tcPr>
          <w:p w14:paraId="03FFF299"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14:paraId="39911448" w14:textId="77777777" w:rsidTr="008E1978">
        <w:tc>
          <w:tcPr>
            <w:tcW w:w="1330" w:type="dxa"/>
            <w:vMerge/>
            <w:shd w:val="clear" w:color="auto" w:fill="auto"/>
            <w:vAlign w:val="center"/>
          </w:tcPr>
          <w:p w14:paraId="69FE1F2D"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54FEFE54"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7F70F600">
                <v:shape id="_x0000_i1061" type="#_x0000_t75" style="width:28.5pt;height:21.5pt" o:ole="">
                  <v:imagedata r:id="rId62" o:title=""/>
                </v:shape>
                <o:OLEObject Type="Embed" ProgID="Equation.3" ShapeID="_x0000_i1061" DrawAspect="Content" ObjectID="_1810399030" r:id="rId69"/>
              </w:object>
            </w:r>
            <w:r w:rsidRPr="001A7C01">
              <w:rPr>
                <w:rFonts w:ascii="Arial" w:eastAsia="MS Mincho" w:hAnsi="Arial" w:cs="Arial"/>
                <w:iCs/>
                <w:sz w:val="18"/>
                <w:lang w:eastAsia="ja-JP"/>
              </w:rPr>
              <w:t>mod 2 = 1</w:t>
            </w:r>
          </w:p>
        </w:tc>
        <w:tc>
          <w:tcPr>
            <w:tcW w:w="3385" w:type="dxa"/>
            <w:shd w:val="clear" w:color="auto" w:fill="auto"/>
            <w:vAlign w:val="center"/>
          </w:tcPr>
          <w:p w14:paraId="556FB574"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89639F" w:rsidRPr="001A7C01" w14:paraId="27C17860" w14:textId="77777777" w:rsidTr="008E1978">
        <w:tc>
          <w:tcPr>
            <w:tcW w:w="1330" w:type="dxa"/>
            <w:vMerge w:val="restart"/>
            <w:shd w:val="clear" w:color="auto" w:fill="auto"/>
            <w:vAlign w:val="center"/>
          </w:tcPr>
          <w:p w14:paraId="0DC3F2A3"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c>
          <w:tcPr>
            <w:tcW w:w="1710" w:type="dxa"/>
            <w:shd w:val="clear" w:color="auto" w:fill="auto"/>
            <w:vAlign w:val="center"/>
          </w:tcPr>
          <w:p w14:paraId="314020F2"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2B9A5D61">
                <v:shape id="_x0000_i1062" type="#_x0000_t75" style="width:28.5pt;height:21.5pt" o:ole="">
                  <v:imagedata r:id="rId62" o:title=""/>
                </v:shape>
                <o:OLEObject Type="Embed" ProgID="Equation.3" ShapeID="_x0000_i1062" DrawAspect="Content" ObjectID="_1810399031" r:id="rId70"/>
              </w:object>
            </w:r>
            <w:r w:rsidRPr="001A7C01">
              <w:rPr>
                <w:rFonts w:ascii="Arial" w:eastAsia="MS Mincho" w:hAnsi="Arial" w:cs="Arial"/>
                <w:iCs/>
                <w:sz w:val="18"/>
                <w:lang w:eastAsia="ja-JP"/>
              </w:rPr>
              <w:t>mod 2 = 0</w:t>
            </w:r>
          </w:p>
        </w:tc>
        <w:tc>
          <w:tcPr>
            <w:tcW w:w="3385" w:type="dxa"/>
            <w:shd w:val="clear" w:color="auto" w:fill="auto"/>
            <w:vAlign w:val="center"/>
          </w:tcPr>
          <w:p w14:paraId="043CB391"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14:paraId="68CBD167" w14:textId="77777777" w:rsidTr="008E1978">
        <w:trPr>
          <w:trHeight w:val="278"/>
        </w:trPr>
        <w:tc>
          <w:tcPr>
            <w:tcW w:w="1330" w:type="dxa"/>
            <w:vMerge/>
            <w:shd w:val="clear" w:color="auto" w:fill="auto"/>
            <w:vAlign w:val="center"/>
          </w:tcPr>
          <w:p w14:paraId="4433C547" w14:textId="77777777" w:rsidR="0089639F" w:rsidRPr="001A7C01" w:rsidRDefault="0089639F" w:rsidP="009F74B1">
            <w:pPr>
              <w:spacing w:after="0" w:line="280" w:lineRule="atLeast"/>
              <w:jc w:val="center"/>
              <w:rPr>
                <w:rFonts w:ascii="Times" w:eastAsia="MS Mincho" w:hAnsi="Times" w:cs="Times"/>
                <w:iCs/>
                <w:u w:val="single"/>
                <w:lang w:eastAsia="ja-JP"/>
              </w:rPr>
            </w:pPr>
          </w:p>
        </w:tc>
        <w:tc>
          <w:tcPr>
            <w:tcW w:w="1710" w:type="dxa"/>
            <w:shd w:val="clear" w:color="auto" w:fill="auto"/>
            <w:vAlign w:val="center"/>
          </w:tcPr>
          <w:p w14:paraId="11241CCC"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5BFD23FC">
                <v:shape id="_x0000_i1063" type="#_x0000_t75" style="width:28.5pt;height:21.5pt" o:ole="">
                  <v:imagedata r:id="rId62" o:title=""/>
                </v:shape>
                <o:OLEObject Type="Embed" ProgID="Equation.3" ShapeID="_x0000_i1063" DrawAspect="Content" ObjectID="_1810399032" r:id="rId71"/>
              </w:object>
            </w:r>
            <w:r w:rsidRPr="001A7C01">
              <w:rPr>
                <w:rFonts w:ascii="Arial" w:eastAsia="MS Mincho" w:hAnsi="Arial" w:cs="Arial"/>
                <w:iCs/>
                <w:sz w:val="18"/>
                <w:lang w:eastAsia="ja-JP"/>
              </w:rPr>
              <w:t>mod 2 = 1</w:t>
            </w:r>
          </w:p>
        </w:tc>
        <w:tc>
          <w:tcPr>
            <w:tcW w:w="3385" w:type="dxa"/>
            <w:shd w:val="clear" w:color="auto" w:fill="auto"/>
            <w:vAlign w:val="center"/>
          </w:tcPr>
          <w:p w14:paraId="31717615"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w:t>
            </w:r>
          </w:p>
        </w:tc>
      </w:tr>
    </w:tbl>
    <w:p w14:paraId="6E2D4B16" w14:textId="77777777" w:rsidR="0089639F" w:rsidRDefault="0089639F" w:rsidP="00407830">
      <w:pPr>
        <w:rPr>
          <w:lang w:eastAsia="zh-CN"/>
        </w:rPr>
      </w:pPr>
    </w:p>
    <w:p w14:paraId="5AA66FB2" w14:textId="3351284B" w:rsidR="003631AE" w:rsidRPr="003631AE" w:rsidRDefault="003631AE" w:rsidP="003631AE">
      <w:r w:rsidRPr="003631AE">
        <w:rPr>
          <w:lang w:eastAsia="x-none"/>
        </w:rPr>
        <w:t xml:space="preserve">For the </w:t>
      </w:r>
      <w:ins w:id="84" w:author="MM1" w:date="2025-04-18T12:04:00Z">
        <w:r w:rsidR="00642EFE">
          <w:rPr>
            <w:lang w:eastAsia="x-none"/>
          </w:rPr>
          <w:t xml:space="preserve">TN </w:t>
        </w:r>
      </w:ins>
      <w:r w:rsidRPr="003631AE">
        <w:rPr>
          <w:lang w:eastAsia="x-none"/>
        </w:rPr>
        <w:t xml:space="preserve">TDD </w:t>
      </w:r>
      <w:r w:rsidRPr="003631AE">
        <w:t>NB-IoT carrier on which NPSS/NSSS/NPBCH are detected,</w:t>
      </w:r>
      <w:r w:rsidRPr="003631AE">
        <w:rPr>
          <w:lang w:eastAsia="x-none"/>
        </w:rPr>
        <w:t xml:space="preserve"> t</w:t>
      </w:r>
      <w:r w:rsidRPr="003631AE">
        <w:t xml:space="preserve">he number of repetitions and subframe index for the NPDSCH carrying </w:t>
      </w:r>
      <w:r w:rsidRPr="003631AE">
        <w:rPr>
          <w:i/>
        </w:rPr>
        <w:t>SystemInformationBlockType1-NB</w:t>
      </w:r>
      <w:r w:rsidRPr="003631AE">
        <w:t xml:space="preserve"> is determined based on the parameter </w:t>
      </w:r>
      <w:r w:rsidRPr="003631AE">
        <w:rPr>
          <w:i/>
        </w:rPr>
        <w:t>schedulingInfoSIB1</w:t>
      </w:r>
      <w:r w:rsidRPr="003631AE">
        <w:t xml:space="preserve"> configured by higher-layers</w:t>
      </w:r>
      <w:r w:rsidRPr="003631AE">
        <w:rPr>
          <w:i/>
        </w:rPr>
        <w:t xml:space="preserve"> </w:t>
      </w:r>
      <w:r w:rsidRPr="003631AE">
        <w:t>and according to Table 16.4.1.3-5.</w:t>
      </w:r>
    </w:p>
    <w:p w14:paraId="3E17DE4D" w14:textId="576DCC35" w:rsidR="003631AE" w:rsidRPr="003631AE" w:rsidRDefault="003631AE" w:rsidP="003D038A">
      <w:pPr>
        <w:pStyle w:val="TH"/>
      </w:pPr>
      <w:r w:rsidRPr="003631AE">
        <w:lastRenderedPageBreak/>
        <w:t xml:space="preserve">Table 16.4.1.3-5: Number of repetitions and subframe index for NPDSCH carrying </w:t>
      </w:r>
      <w:r w:rsidRPr="003631AE">
        <w:rPr>
          <w:i/>
        </w:rPr>
        <w:t>SystemInformationBlockType1-NB</w:t>
      </w:r>
      <w:r w:rsidRPr="003631AE">
        <w:t xml:space="preserve">, </w:t>
      </w:r>
      <w:ins w:id="85" w:author="MM1" w:date="2025-04-18T12:05:00Z">
        <w:r w:rsidR="00642EFE">
          <w:t xml:space="preserve">TN </w:t>
        </w:r>
      </w:ins>
      <w:r w:rsidRPr="003631AE">
        <w:t>TDD.</w:t>
      </w:r>
    </w:p>
    <w:tbl>
      <w:tblPr>
        <w:tblW w:w="0" w:type="auto"/>
        <w:jc w:val="center"/>
        <w:tblCellMar>
          <w:left w:w="0" w:type="dxa"/>
          <w:right w:w="0" w:type="dxa"/>
        </w:tblCellMar>
        <w:tblLook w:val="04A0" w:firstRow="1" w:lastRow="0" w:firstColumn="1" w:lastColumn="0" w:noHBand="0" w:noVBand="1"/>
      </w:tblPr>
      <w:tblGrid>
        <w:gridCol w:w="2649"/>
        <w:gridCol w:w="2070"/>
        <w:gridCol w:w="2070"/>
      </w:tblGrid>
      <w:tr w:rsidR="003631AE" w:rsidRPr="003631AE" w14:paraId="1B259FA2" w14:textId="77777777" w:rsidTr="003D038A">
        <w:trPr>
          <w:cantSplit/>
          <w:jc w:val="center"/>
        </w:trPr>
        <w:tc>
          <w:tcPr>
            <w:tcW w:w="2649" w:type="dxa"/>
            <w:tcBorders>
              <w:top w:val="single" w:sz="8" w:space="0" w:color="auto"/>
              <w:left w:val="single" w:sz="8" w:space="0" w:color="auto"/>
              <w:bottom w:val="single" w:sz="8" w:space="0" w:color="auto"/>
              <w:right w:val="single" w:sz="8" w:space="0" w:color="auto"/>
            </w:tcBorders>
            <w:shd w:val="clear" w:color="auto" w:fill="E0E0E0"/>
            <w:vAlign w:val="center"/>
          </w:tcPr>
          <w:p w14:paraId="34B7F342" w14:textId="77777777" w:rsidR="003631AE" w:rsidRPr="003631AE" w:rsidRDefault="003631AE" w:rsidP="003631AE">
            <w:pPr>
              <w:keepNext/>
              <w:keepLines/>
              <w:spacing w:after="0"/>
              <w:jc w:val="center"/>
              <w:rPr>
                <w:b/>
              </w:rPr>
            </w:pPr>
            <w:r w:rsidRPr="003631AE">
              <w:rPr>
                <w:rFonts w:ascii="Arial" w:hAnsi="Arial"/>
                <w:b/>
                <w:sz w:val="18"/>
              </w:rPr>
              <w:t xml:space="preserve">Value of </w:t>
            </w:r>
            <w:r w:rsidRPr="003631AE">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14:paraId="0FFC092A" w14:textId="77777777" w:rsidR="003631AE" w:rsidRPr="003631AE" w:rsidRDefault="003631AE" w:rsidP="003631AE">
            <w:pPr>
              <w:keepNext/>
              <w:keepLines/>
              <w:spacing w:after="0"/>
              <w:jc w:val="center"/>
              <w:rPr>
                <w:rFonts w:ascii="Arial" w:eastAsia="MS Mincho" w:hAnsi="Arial"/>
                <w:b/>
                <w:i/>
                <w:iCs/>
                <w:sz w:val="18"/>
                <w:lang w:val="en-US" w:eastAsia="ja-JP"/>
              </w:rPr>
            </w:pPr>
            <w:r w:rsidRPr="003631AE">
              <w:rPr>
                <w:rFonts w:ascii="Arial" w:hAnsi="Arial"/>
                <w:b/>
                <w:position w:val="-10"/>
                <w:sz w:val="18"/>
              </w:rPr>
              <w:t>Number of NPDSCH repetitions</w:t>
            </w:r>
          </w:p>
        </w:tc>
        <w:tc>
          <w:tcPr>
            <w:tcW w:w="2070" w:type="dxa"/>
            <w:tcBorders>
              <w:top w:val="single" w:sz="8" w:space="0" w:color="auto"/>
              <w:left w:val="single" w:sz="8" w:space="0" w:color="auto"/>
              <w:bottom w:val="single" w:sz="8" w:space="0" w:color="auto"/>
              <w:right w:val="single" w:sz="8" w:space="0" w:color="auto"/>
            </w:tcBorders>
            <w:shd w:val="clear" w:color="auto" w:fill="E0E0E0"/>
          </w:tcPr>
          <w:p w14:paraId="52F85019" w14:textId="77777777" w:rsidR="003631AE" w:rsidRPr="003631AE" w:rsidRDefault="003631AE" w:rsidP="003631AE">
            <w:pPr>
              <w:keepNext/>
              <w:keepLines/>
              <w:spacing w:after="0"/>
              <w:jc w:val="center"/>
              <w:rPr>
                <w:rFonts w:ascii="Arial" w:hAnsi="Arial"/>
                <w:b/>
                <w:position w:val="-10"/>
                <w:sz w:val="18"/>
              </w:rPr>
            </w:pPr>
            <w:r w:rsidRPr="003631AE">
              <w:rPr>
                <w:rFonts w:ascii="Arial" w:hAnsi="Arial"/>
                <w:b/>
                <w:position w:val="-10"/>
                <w:sz w:val="18"/>
              </w:rPr>
              <w:t>Subframe index</w:t>
            </w:r>
          </w:p>
        </w:tc>
      </w:tr>
      <w:tr w:rsidR="003631AE" w:rsidRPr="003631AE" w14:paraId="6EA1D99D"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0D69C772"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14:paraId="2E151FBB"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7B6F0F10"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39E08C02"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52263F2A"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14:paraId="20521416"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07D96411"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08621B46"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76680C87"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14:paraId="10B59527"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2127A142"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724E3BFA"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36BD0C0B"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14:paraId="0D83E401"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17CEC452"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349B9ADF"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3E5FDCE2"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14:paraId="7EA995B3"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4AE0FECB"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3E663D6F"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509130C8"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14:paraId="6D094557"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17B60EE6"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5CD41C63"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734FA7C8"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14:paraId="51E4A967"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4C43B719"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3DFB9724"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5051E7CB"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14:paraId="71362AD0"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4615661F"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08EB923F"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77E21EC9"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14:paraId="38C3F5A3"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50B3485A"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655CFD97"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50561D6E"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14:paraId="12B3D4B0"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17F3219B"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58FA056A"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3B79723B"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14:paraId="3D201C3F"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13E87C6C"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6D8A5416"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0AAE869B"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14:paraId="646EACA4" w14:textId="77777777" w:rsidR="003631AE" w:rsidRPr="003631AE" w:rsidRDefault="003631AE" w:rsidP="003631AE">
            <w:pPr>
              <w:keepNext/>
              <w:keepLines/>
              <w:spacing w:after="0"/>
              <w:jc w:val="center"/>
              <w:rPr>
                <w:rFonts w:ascii="Arial" w:hAnsi="Arial"/>
                <w:sz w:val="18"/>
              </w:rPr>
            </w:pPr>
            <w:r w:rsidRPr="003631AE">
              <w:rPr>
                <w:rFonts w:ascii="Arial" w:hAnsi="Arial"/>
                <w:sz w:val="18"/>
              </w:rPr>
              <w:t>16</w:t>
            </w:r>
          </w:p>
        </w:tc>
        <w:tc>
          <w:tcPr>
            <w:tcW w:w="2070" w:type="dxa"/>
            <w:tcBorders>
              <w:top w:val="single" w:sz="4" w:space="0" w:color="auto"/>
              <w:left w:val="single" w:sz="8" w:space="0" w:color="auto"/>
              <w:bottom w:val="single" w:sz="4" w:space="0" w:color="auto"/>
              <w:right w:val="single" w:sz="8" w:space="0" w:color="auto"/>
            </w:tcBorders>
          </w:tcPr>
          <w:p w14:paraId="04E20299" w14:textId="77777777" w:rsidR="003631AE" w:rsidRPr="003631AE" w:rsidRDefault="003631AE" w:rsidP="003631AE">
            <w:pPr>
              <w:keepNext/>
              <w:keepLines/>
              <w:spacing w:after="0"/>
              <w:jc w:val="center"/>
              <w:rPr>
                <w:rFonts w:ascii="Arial" w:hAnsi="Arial"/>
                <w:sz w:val="18"/>
              </w:rPr>
            </w:pPr>
            <w:r w:rsidRPr="003631AE">
              <w:rPr>
                <w:rFonts w:ascii="Arial" w:hAnsi="Arial"/>
                <w:sz w:val="18"/>
              </w:rPr>
              <w:t>0</w:t>
            </w:r>
          </w:p>
        </w:tc>
      </w:tr>
      <w:tr w:rsidR="003631AE" w:rsidRPr="003631AE" w14:paraId="1026BB64"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6EC8CC25"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14:paraId="284CA6E5"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1FAB77FC"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4</w:t>
            </w:r>
          </w:p>
        </w:tc>
      </w:tr>
    </w:tbl>
    <w:p w14:paraId="38EFB1B0" w14:textId="77777777" w:rsidR="003631AE" w:rsidRPr="003631AE" w:rsidRDefault="003631AE" w:rsidP="003631AE"/>
    <w:p w14:paraId="5E8075EB" w14:textId="7C69A45E" w:rsidR="003631AE" w:rsidRPr="003631AE" w:rsidRDefault="003631AE" w:rsidP="003631AE">
      <w:r w:rsidRPr="003631AE">
        <w:rPr>
          <w:lang w:eastAsia="x-none"/>
        </w:rPr>
        <w:t xml:space="preserve">For the </w:t>
      </w:r>
      <w:ins w:id="86" w:author="MM1" w:date="2025-04-18T12:04:00Z">
        <w:r w:rsidR="00642EFE">
          <w:rPr>
            <w:lang w:eastAsia="x-none"/>
          </w:rPr>
          <w:t xml:space="preserve">TN </w:t>
        </w:r>
      </w:ins>
      <w:r w:rsidRPr="003631AE">
        <w:rPr>
          <w:lang w:eastAsia="x-none"/>
        </w:rPr>
        <w:t xml:space="preserve">TDD </w:t>
      </w:r>
      <w:r w:rsidRPr="003631AE">
        <w:t xml:space="preserve">NB-IoT carrier on which NPSS/NSSS/NPBCH are detected, the starting radio frame for the first transmission of the NPDSCH carrying </w:t>
      </w:r>
      <w:r w:rsidRPr="003631AE">
        <w:rPr>
          <w:i/>
        </w:rPr>
        <w:t>SystemInformationBlockType1-NB</w:t>
      </w:r>
      <w:r w:rsidRPr="003631AE">
        <w:t xml:space="preserve"> is determined according to Table 16.4.1.3-6.</w:t>
      </w:r>
    </w:p>
    <w:p w14:paraId="01388F11" w14:textId="7B3DE791" w:rsidR="003631AE" w:rsidRPr="003631AE" w:rsidRDefault="003631AE" w:rsidP="003D038A">
      <w:pPr>
        <w:pStyle w:val="TH"/>
      </w:pPr>
      <w:r w:rsidRPr="003631AE">
        <w:t xml:space="preserve">Table 16.4.1.3-6: Starting radio frame for the first transmission of the NPDSCH carrying </w:t>
      </w:r>
      <w:r w:rsidRPr="003631AE">
        <w:rPr>
          <w:i/>
        </w:rPr>
        <w:t>SystemInformationBlockType1-NB</w:t>
      </w:r>
      <w:r w:rsidRPr="003631AE">
        <w:t xml:space="preserve">, </w:t>
      </w:r>
      <w:ins w:id="87" w:author="MM1" w:date="2025-04-18T12:05:00Z">
        <w:r w:rsidR="00642EFE">
          <w:t xml:space="preserve">TN </w:t>
        </w:r>
      </w:ins>
      <w:r w:rsidRPr="003631AE">
        <w:t>TDD.</w:t>
      </w:r>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1318"/>
        <w:gridCol w:w="1656"/>
        <w:gridCol w:w="3346"/>
      </w:tblGrid>
      <w:tr w:rsidR="003631AE" w:rsidRPr="003631AE" w14:paraId="04AA1BFC" w14:textId="77777777" w:rsidTr="003631AE">
        <w:trPr>
          <w:jc w:val="center"/>
        </w:trPr>
        <w:tc>
          <w:tcPr>
            <w:tcW w:w="1264" w:type="dxa"/>
            <w:shd w:val="clear" w:color="auto" w:fill="D9D9D9"/>
          </w:tcPr>
          <w:p w14:paraId="71D538B8" w14:textId="77777777" w:rsidR="003631AE" w:rsidRPr="003631AE" w:rsidRDefault="003631AE" w:rsidP="003631AE">
            <w:pPr>
              <w:keepNext/>
              <w:keepLines/>
              <w:spacing w:after="0" w:line="280" w:lineRule="atLeast"/>
              <w:jc w:val="center"/>
              <w:rPr>
                <w:rFonts w:ascii="Arial" w:hAnsi="Arial"/>
                <w:b/>
                <w:position w:val="-10"/>
                <w:sz w:val="18"/>
              </w:rPr>
            </w:pPr>
            <w:r w:rsidRPr="003631AE">
              <w:rPr>
                <w:rFonts w:ascii="Arial" w:hAnsi="Arial"/>
                <w:b/>
                <w:position w:val="-10"/>
                <w:sz w:val="18"/>
              </w:rPr>
              <w:t>Subframe index</w:t>
            </w:r>
          </w:p>
        </w:tc>
        <w:tc>
          <w:tcPr>
            <w:tcW w:w="1318" w:type="dxa"/>
            <w:shd w:val="clear" w:color="auto" w:fill="D9D9D9"/>
            <w:vAlign w:val="center"/>
          </w:tcPr>
          <w:p w14:paraId="1BEDD7DE" w14:textId="77777777" w:rsidR="003631AE" w:rsidRPr="003631AE" w:rsidRDefault="003631AE" w:rsidP="003631AE">
            <w:pPr>
              <w:keepNext/>
              <w:keepLines/>
              <w:spacing w:after="0" w:line="280" w:lineRule="atLeast"/>
              <w:jc w:val="center"/>
              <w:rPr>
                <w:rFonts w:ascii="Arial" w:eastAsia="MS Mincho" w:hAnsi="Arial"/>
                <w:b/>
                <w:i/>
                <w:iCs/>
                <w:sz w:val="18"/>
                <w:lang w:eastAsia="ja-JP"/>
              </w:rPr>
            </w:pPr>
            <w:r w:rsidRPr="003631AE">
              <w:rPr>
                <w:rFonts w:ascii="Arial" w:hAnsi="Arial"/>
                <w:b/>
                <w:position w:val="-10"/>
                <w:sz w:val="18"/>
              </w:rPr>
              <w:t>Number of NPDSCH repetitions</w:t>
            </w:r>
          </w:p>
        </w:tc>
        <w:tc>
          <w:tcPr>
            <w:tcW w:w="1656" w:type="dxa"/>
            <w:shd w:val="clear" w:color="auto" w:fill="D9D9D9"/>
            <w:vAlign w:val="center"/>
          </w:tcPr>
          <w:p w14:paraId="0E7F29C2" w14:textId="77777777" w:rsidR="003631AE" w:rsidRPr="003631AE" w:rsidRDefault="003631AE" w:rsidP="003631AE">
            <w:pPr>
              <w:spacing w:after="0" w:line="280" w:lineRule="atLeast"/>
              <w:jc w:val="center"/>
              <w:rPr>
                <w:rFonts w:ascii="Times" w:eastAsia="MS Mincho" w:hAnsi="Times" w:cs="Times"/>
                <w:b/>
                <w:iCs/>
                <w:lang w:eastAsia="ja-JP"/>
              </w:rPr>
            </w:pPr>
            <w:r w:rsidRPr="003631AE">
              <w:rPr>
                <w:position w:val="-10"/>
              </w:rPr>
              <w:object w:dxaOrig="600" w:dyaOrig="360" w14:anchorId="195A5AE8">
                <v:shape id="_x0000_i1064" type="#_x0000_t75" style="width:28.5pt;height:21.5pt" o:ole="">
                  <v:imagedata r:id="rId62" o:title=""/>
                </v:shape>
                <o:OLEObject Type="Embed" ProgID="Equation.3" ShapeID="_x0000_i1064" DrawAspect="Content" ObjectID="_1810399033" r:id="rId72"/>
              </w:object>
            </w:r>
          </w:p>
        </w:tc>
        <w:tc>
          <w:tcPr>
            <w:tcW w:w="3346" w:type="dxa"/>
            <w:shd w:val="clear" w:color="auto" w:fill="D9D9D9"/>
            <w:vAlign w:val="center"/>
          </w:tcPr>
          <w:p w14:paraId="3F719D3E" w14:textId="77777777" w:rsidR="003631AE" w:rsidRPr="003631AE" w:rsidRDefault="003631AE" w:rsidP="003631AE">
            <w:pPr>
              <w:spacing w:after="0" w:line="280" w:lineRule="atLeast"/>
              <w:jc w:val="center"/>
              <w:rPr>
                <w:rFonts w:ascii="Arial" w:eastAsia="MS Mincho" w:hAnsi="Arial" w:cs="Arial"/>
                <w:b/>
                <w:iCs/>
                <w:sz w:val="18"/>
                <w:lang w:eastAsia="ja-JP"/>
              </w:rPr>
            </w:pPr>
            <w:r w:rsidRPr="003631AE">
              <w:rPr>
                <w:rFonts w:ascii="Arial" w:eastAsia="MS Mincho" w:hAnsi="Arial" w:cs="Arial"/>
                <w:b/>
                <w:iCs/>
                <w:sz w:val="18"/>
                <w:lang w:eastAsia="ja-JP"/>
              </w:rPr>
              <w:t xml:space="preserve">Starting radio frame number for </w:t>
            </w:r>
            <w:r w:rsidRPr="003631AE">
              <w:rPr>
                <w:rFonts w:ascii="Times" w:eastAsia="MS Mincho" w:hAnsi="Times" w:cs="Times"/>
                <w:i/>
                <w:lang w:val="en-US"/>
              </w:rPr>
              <w:t>SystemInformationBlockType1-NB</w:t>
            </w:r>
            <w:r w:rsidRPr="003631AE">
              <w:rPr>
                <w:rFonts w:ascii="Arial" w:eastAsia="MS Mincho" w:hAnsi="Arial" w:cs="Arial"/>
                <w:b/>
                <w:iCs/>
                <w:sz w:val="18"/>
                <w:lang w:eastAsia="ja-JP"/>
              </w:rPr>
              <w:t xml:space="preserve"> repetitions (</w:t>
            </w:r>
            <w:proofErr w:type="spellStart"/>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proofErr w:type="spellEnd"/>
            <w:r w:rsidRPr="003631AE">
              <w:rPr>
                <w:rFonts w:ascii="Arial" w:eastAsia="MS Mincho" w:hAnsi="Arial" w:cs="Arial"/>
                <w:b/>
                <w:i/>
                <w:iCs/>
                <w:sz w:val="18"/>
                <w:lang w:eastAsia="ja-JP"/>
              </w:rPr>
              <w:t xml:space="preserve"> mod 256</w:t>
            </w:r>
            <w:r w:rsidRPr="003631AE">
              <w:rPr>
                <w:rFonts w:ascii="Arial" w:eastAsia="MS Mincho" w:hAnsi="Arial" w:cs="Arial"/>
                <w:b/>
                <w:iCs/>
                <w:sz w:val="18"/>
                <w:lang w:eastAsia="ja-JP"/>
              </w:rPr>
              <w:t>)</w:t>
            </w:r>
          </w:p>
        </w:tc>
      </w:tr>
      <w:tr w:rsidR="003631AE" w:rsidRPr="003631AE" w14:paraId="7DC19DCE" w14:textId="77777777" w:rsidTr="003631AE">
        <w:trPr>
          <w:jc w:val="center"/>
        </w:trPr>
        <w:tc>
          <w:tcPr>
            <w:tcW w:w="1264" w:type="dxa"/>
            <w:vMerge w:val="restart"/>
            <w:vAlign w:val="center"/>
          </w:tcPr>
          <w:p w14:paraId="0D003877"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c>
          <w:tcPr>
            <w:tcW w:w="1318" w:type="dxa"/>
            <w:vMerge w:val="restart"/>
            <w:shd w:val="clear" w:color="auto" w:fill="auto"/>
            <w:vAlign w:val="center"/>
          </w:tcPr>
          <w:p w14:paraId="5C82DD42"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w:t>
            </w:r>
          </w:p>
        </w:tc>
        <w:tc>
          <w:tcPr>
            <w:tcW w:w="1656" w:type="dxa"/>
            <w:shd w:val="clear" w:color="auto" w:fill="auto"/>
            <w:vAlign w:val="center"/>
          </w:tcPr>
          <w:p w14:paraId="236F1760"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3A5E4063">
                <v:shape id="_x0000_i1065" type="#_x0000_t75" style="width:28.5pt;height:21.5pt" o:ole="">
                  <v:imagedata r:id="rId62" o:title=""/>
                </v:shape>
                <o:OLEObject Type="Embed" ProgID="Equation.3" ShapeID="_x0000_i1065" DrawAspect="Content" ObjectID="_1810399034" r:id="rId73"/>
              </w:object>
            </w:r>
            <w:r w:rsidRPr="003631AE">
              <w:rPr>
                <w:rFonts w:ascii="Arial" w:eastAsia="MS Mincho" w:hAnsi="Arial" w:cs="Arial"/>
                <w:iCs/>
                <w:sz w:val="18"/>
                <w:lang w:eastAsia="ja-JP"/>
              </w:rPr>
              <w:t>mod 4 = 0</w:t>
            </w:r>
          </w:p>
        </w:tc>
        <w:tc>
          <w:tcPr>
            <w:tcW w:w="3346" w:type="dxa"/>
            <w:shd w:val="clear" w:color="auto" w:fill="auto"/>
            <w:vAlign w:val="center"/>
          </w:tcPr>
          <w:p w14:paraId="77E09503"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r w:rsidR="003631AE" w:rsidRPr="003631AE" w14:paraId="43BC827F" w14:textId="77777777" w:rsidTr="003631AE">
        <w:trPr>
          <w:jc w:val="center"/>
        </w:trPr>
        <w:tc>
          <w:tcPr>
            <w:tcW w:w="1264" w:type="dxa"/>
            <w:vMerge/>
            <w:vAlign w:val="center"/>
          </w:tcPr>
          <w:p w14:paraId="07CFE2A6"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14:paraId="4D36A2B1"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14:paraId="440C3678"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4CD8E217">
                <v:shape id="_x0000_i1066" type="#_x0000_t75" style="width:28.5pt;height:21.5pt" o:ole="">
                  <v:imagedata r:id="rId62" o:title=""/>
                </v:shape>
                <o:OLEObject Type="Embed" ProgID="Equation.3" ShapeID="_x0000_i1066" DrawAspect="Content" ObjectID="_1810399035" r:id="rId74"/>
              </w:object>
            </w:r>
            <w:r w:rsidRPr="003631AE">
              <w:rPr>
                <w:rFonts w:ascii="Arial" w:eastAsia="MS Mincho" w:hAnsi="Arial" w:cs="Arial"/>
                <w:iCs/>
                <w:sz w:val="18"/>
                <w:lang w:eastAsia="ja-JP"/>
              </w:rPr>
              <w:t>mod 4 = 1</w:t>
            </w:r>
          </w:p>
        </w:tc>
        <w:tc>
          <w:tcPr>
            <w:tcW w:w="3346" w:type="dxa"/>
            <w:shd w:val="clear" w:color="auto" w:fill="auto"/>
            <w:vAlign w:val="center"/>
          </w:tcPr>
          <w:p w14:paraId="23926F17"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17</w:t>
            </w:r>
          </w:p>
        </w:tc>
      </w:tr>
      <w:tr w:rsidR="003631AE" w:rsidRPr="003631AE" w14:paraId="2CE1F521" w14:textId="77777777" w:rsidTr="003631AE">
        <w:trPr>
          <w:jc w:val="center"/>
        </w:trPr>
        <w:tc>
          <w:tcPr>
            <w:tcW w:w="1264" w:type="dxa"/>
            <w:vMerge/>
            <w:vAlign w:val="center"/>
          </w:tcPr>
          <w:p w14:paraId="31E7245E"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14:paraId="0B6B0903"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14:paraId="244569EB"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37667B2D">
                <v:shape id="_x0000_i1067" type="#_x0000_t75" style="width:28.5pt;height:21.5pt" o:ole="">
                  <v:imagedata r:id="rId62" o:title=""/>
                </v:shape>
                <o:OLEObject Type="Embed" ProgID="Equation.3" ShapeID="_x0000_i1067" DrawAspect="Content" ObjectID="_1810399036" r:id="rId75"/>
              </w:object>
            </w:r>
            <w:r w:rsidRPr="003631AE">
              <w:rPr>
                <w:rFonts w:ascii="Arial" w:eastAsia="MS Mincho" w:hAnsi="Arial" w:cs="Arial"/>
                <w:iCs/>
                <w:sz w:val="18"/>
                <w:lang w:eastAsia="ja-JP"/>
              </w:rPr>
              <w:t>mod 4 = 2</w:t>
            </w:r>
          </w:p>
        </w:tc>
        <w:tc>
          <w:tcPr>
            <w:tcW w:w="3346" w:type="dxa"/>
            <w:shd w:val="clear" w:color="auto" w:fill="auto"/>
            <w:vAlign w:val="center"/>
          </w:tcPr>
          <w:p w14:paraId="15FD2E32"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33</w:t>
            </w:r>
          </w:p>
        </w:tc>
      </w:tr>
      <w:tr w:rsidR="003631AE" w:rsidRPr="003631AE" w14:paraId="3C442CC1" w14:textId="77777777" w:rsidTr="003631AE">
        <w:trPr>
          <w:jc w:val="center"/>
        </w:trPr>
        <w:tc>
          <w:tcPr>
            <w:tcW w:w="1264" w:type="dxa"/>
            <w:vMerge/>
            <w:vAlign w:val="center"/>
          </w:tcPr>
          <w:p w14:paraId="7385B8F8"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14:paraId="6C15F4F5"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14:paraId="21634661"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7190399F">
                <v:shape id="_x0000_i1068" type="#_x0000_t75" style="width:28.5pt;height:21.5pt" o:ole="">
                  <v:imagedata r:id="rId62" o:title=""/>
                </v:shape>
                <o:OLEObject Type="Embed" ProgID="Equation.3" ShapeID="_x0000_i1068" DrawAspect="Content" ObjectID="_1810399037" r:id="rId76"/>
              </w:object>
            </w:r>
            <w:r w:rsidRPr="003631AE">
              <w:rPr>
                <w:rFonts w:ascii="Arial" w:eastAsia="MS Mincho" w:hAnsi="Arial" w:cs="Arial"/>
                <w:iCs/>
                <w:sz w:val="18"/>
                <w:lang w:eastAsia="ja-JP"/>
              </w:rPr>
              <w:t>mod 4 = 3</w:t>
            </w:r>
          </w:p>
        </w:tc>
        <w:tc>
          <w:tcPr>
            <w:tcW w:w="3346" w:type="dxa"/>
            <w:shd w:val="clear" w:color="auto" w:fill="auto"/>
            <w:vAlign w:val="center"/>
          </w:tcPr>
          <w:p w14:paraId="788FB5F3"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49</w:t>
            </w:r>
          </w:p>
        </w:tc>
      </w:tr>
      <w:tr w:rsidR="003631AE" w:rsidRPr="003631AE" w14:paraId="4FCAFB49" w14:textId="77777777" w:rsidTr="003631AE">
        <w:trPr>
          <w:jc w:val="center"/>
        </w:trPr>
        <w:tc>
          <w:tcPr>
            <w:tcW w:w="1264" w:type="dxa"/>
            <w:vMerge w:val="restart"/>
            <w:vAlign w:val="center"/>
          </w:tcPr>
          <w:p w14:paraId="1E75BD29"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c>
          <w:tcPr>
            <w:tcW w:w="1318" w:type="dxa"/>
            <w:vMerge w:val="restart"/>
            <w:shd w:val="clear" w:color="auto" w:fill="auto"/>
            <w:vAlign w:val="center"/>
          </w:tcPr>
          <w:p w14:paraId="25E68797"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8</w:t>
            </w:r>
          </w:p>
        </w:tc>
        <w:tc>
          <w:tcPr>
            <w:tcW w:w="1656" w:type="dxa"/>
            <w:shd w:val="clear" w:color="auto" w:fill="auto"/>
            <w:vAlign w:val="center"/>
          </w:tcPr>
          <w:p w14:paraId="17EC8074"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44FF8584">
                <v:shape id="_x0000_i1069" type="#_x0000_t75" style="width:28.5pt;height:21.5pt" o:ole="">
                  <v:imagedata r:id="rId62" o:title=""/>
                </v:shape>
                <o:OLEObject Type="Embed" ProgID="Equation.3" ShapeID="_x0000_i1069" DrawAspect="Content" ObjectID="_1810399038" r:id="rId77"/>
              </w:object>
            </w:r>
            <w:r w:rsidRPr="003631AE">
              <w:rPr>
                <w:rFonts w:ascii="Arial" w:eastAsia="MS Mincho" w:hAnsi="Arial" w:cs="Arial"/>
                <w:iCs/>
                <w:sz w:val="18"/>
                <w:lang w:eastAsia="ja-JP"/>
              </w:rPr>
              <w:t>mod 2 = 0</w:t>
            </w:r>
          </w:p>
        </w:tc>
        <w:tc>
          <w:tcPr>
            <w:tcW w:w="3346" w:type="dxa"/>
            <w:shd w:val="clear" w:color="auto" w:fill="auto"/>
            <w:vAlign w:val="center"/>
          </w:tcPr>
          <w:p w14:paraId="67089863"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r w:rsidR="003631AE" w:rsidRPr="003631AE" w14:paraId="224FCA78" w14:textId="77777777" w:rsidTr="003631AE">
        <w:trPr>
          <w:jc w:val="center"/>
        </w:trPr>
        <w:tc>
          <w:tcPr>
            <w:tcW w:w="1264" w:type="dxa"/>
            <w:vMerge/>
          </w:tcPr>
          <w:p w14:paraId="3916F9E2"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14:paraId="417D2F30"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14:paraId="7A882757"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19B2036E">
                <v:shape id="_x0000_i1070" type="#_x0000_t75" style="width:28.5pt;height:21.5pt" o:ole="">
                  <v:imagedata r:id="rId62" o:title=""/>
                </v:shape>
                <o:OLEObject Type="Embed" ProgID="Equation.3" ShapeID="_x0000_i1070" DrawAspect="Content" ObjectID="_1810399039" r:id="rId78"/>
              </w:object>
            </w:r>
            <w:r w:rsidRPr="003631AE">
              <w:rPr>
                <w:rFonts w:ascii="Arial" w:eastAsia="MS Mincho" w:hAnsi="Arial" w:cs="Arial"/>
                <w:iCs/>
                <w:sz w:val="18"/>
                <w:lang w:eastAsia="ja-JP"/>
              </w:rPr>
              <w:t>mod 2 = 1</w:t>
            </w:r>
          </w:p>
        </w:tc>
        <w:tc>
          <w:tcPr>
            <w:tcW w:w="3346" w:type="dxa"/>
            <w:shd w:val="clear" w:color="auto" w:fill="auto"/>
            <w:vAlign w:val="center"/>
          </w:tcPr>
          <w:p w14:paraId="545A2BD1"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17</w:t>
            </w:r>
          </w:p>
        </w:tc>
      </w:tr>
      <w:tr w:rsidR="003631AE" w:rsidRPr="003631AE" w14:paraId="2DC190D5" w14:textId="77777777" w:rsidTr="003631AE">
        <w:trPr>
          <w:jc w:val="center"/>
        </w:trPr>
        <w:tc>
          <w:tcPr>
            <w:tcW w:w="1264" w:type="dxa"/>
            <w:vAlign w:val="center"/>
          </w:tcPr>
          <w:p w14:paraId="6A171364"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 xml:space="preserve">0 </w:t>
            </w:r>
          </w:p>
        </w:tc>
        <w:tc>
          <w:tcPr>
            <w:tcW w:w="1318" w:type="dxa"/>
            <w:shd w:val="clear" w:color="auto" w:fill="auto"/>
            <w:vAlign w:val="center"/>
          </w:tcPr>
          <w:p w14:paraId="124FCD34"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 xml:space="preserve">16 </w:t>
            </w:r>
          </w:p>
        </w:tc>
        <w:tc>
          <w:tcPr>
            <w:tcW w:w="1656" w:type="dxa"/>
            <w:shd w:val="clear" w:color="auto" w:fill="auto"/>
            <w:vAlign w:val="center"/>
          </w:tcPr>
          <w:p w14:paraId="1A80109F" w14:textId="77777777" w:rsidR="003631AE" w:rsidRPr="003631AE" w:rsidRDefault="003631AE" w:rsidP="003631AE">
            <w:pPr>
              <w:spacing w:after="0" w:line="280" w:lineRule="atLeast"/>
              <w:jc w:val="center"/>
              <w:rPr>
                <w:rFonts w:ascii="Arial" w:hAnsi="Arial" w:cs="Arial"/>
                <w:sz w:val="18"/>
              </w:rPr>
            </w:pPr>
            <w:r w:rsidRPr="003631AE">
              <w:rPr>
                <w:rFonts w:ascii="Arial" w:hAnsi="Arial" w:cs="Arial"/>
                <w:sz w:val="18"/>
              </w:rPr>
              <w:t>Any</w:t>
            </w:r>
          </w:p>
        </w:tc>
        <w:tc>
          <w:tcPr>
            <w:tcW w:w="3346" w:type="dxa"/>
            <w:shd w:val="clear" w:color="auto" w:fill="auto"/>
            <w:vAlign w:val="center"/>
          </w:tcPr>
          <w:p w14:paraId="3E0A573D" w14:textId="77777777" w:rsidR="003631AE" w:rsidRPr="003631AE" w:rsidRDefault="003631AE" w:rsidP="003631AE">
            <w:pPr>
              <w:spacing w:after="0" w:line="280" w:lineRule="atLeast"/>
              <w:jc w:val="center"/>
              <w:rPr>
                <w:rFonts w:ascii="Arial" w:eastAsia="MS Mincho" w:hAnsi="Arial" w:cs="Arial"/>
                <w:iCs/>
                <w:sz w:val="18"/>
                <w:lang w:eastAsia="ja-JP"/>
              </w:rPr>
            </w:pPr>
            <w:proofErr w:type="spellStart"/>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proofErr w:type="spellEnd"/>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1</w:t>
            </w:r>
          </w:p>
        </w:tc>
      </w:tr>
      <w:tr w:rsidR="003631AE" w:rsidRPr="003631AE" w14:paraId="10681D35" w14:textId="77777777" w:rsidTr="003631AE">
        <w:trPr>
          <w:jc w:val="center"/>
        </w:trPr>
        <w:tc>
          <w:tcPr>
            <w:tcW w:w="1264" w:type="dxa"/>
            <w:vMerge w:val="restart"/>
            <w:vAlign w:val="center"/>
          </w:tcPr>
          <w:p w14:paraId="75DE14C4"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w:t>
            </w:r>
          </w:p>
        </w:tc>
        <w:tc>
          <w:tcPr>
            <w:tcW w:w="1318" w:type="dxa"/>
            <w:vMerge w:val="restart"/>
            <w:shd w:val="clear" w:color="auto" w:fill="auto"/>
            <w:vAlign w:val="center"/>
          </w:tcPr>
          <w:p w14:paraId="63CF97CA"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c>
          <w:tcPr>
            <w:tcW w:w="1656" w:type="dxa"/>
            <w:shd w:val="clear" w:color="auto" w:fill="auto"/>
            <w:vAlign w:val="center"/>
          </w:tcPr>
          <w:p w14:paraId="2DFF1280"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5D3A4AB5">
                <v:shape id="_x0000_i1071" type="#_x0000_t75" style="width:28.5pt;height:21.5pt" o:ole="">
                  <v:imagedata r:id="rId62" o:title=""/>
                </v:shape>
                <o:OLEObject Type="Embed" ProgID="Equation.3" ShapeID="_x0000_i1071" DrawAspect="Content" ObjectID="_1810399040" r:id="rId79"/>
              </w:object>
            </w:r>
            <w:r w:rsidRPr="003631AE">
              <w:rPr>
                <w:rFonts w:ascii="Arial" w:eastAsia="MS Mincho" w:hAnsi="Arial" w:cs="Arial"/>
                <w:iCs/>
                <w:sz w:val="18"/>
                <w:lang w:eastAsia="ja-JP"/>
              </w:rPr>
              <w:t>mod 2 = 0</w:t>
            </w:r>
          </w:p>
        </w:tc>
        <w:tc>
          <w:tcPr>
            <w:tcW w:w="3346" w:type="dxa"/>
            <w:shd w:val="clear" w:color="auto" w:fill="auto"/>
            <w:vAlign w:val="center"/>
          </w:tcPr>
          <w:p w14:paraId="2D75847B" w14:textId="77777777" w:rsidR="003631AE" w:rsidRPr="003631AE" w:rsidRDefault="003631AE" w:rsidP="003631AE">
            <w:pPr>
              <w:spacing w:after="0" w:line="280" w:lineRule="atLeast"/>
              <w:jc w:val="center"/>
              <w:rPr>
                <w:rFonts w:ascii="Arial" w:eastAsia="MS Mincho" w:hAnsi="Arial" w:cs="Arial"/>
                <w:iCs/>
                <w:sz w:val="18"/>
                <w:lang w:eastAsia="ja-JP"/>
              </w:rPr>
            </w:pPr>
            <w:proofErr w:type="spellStart"/>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proofErr w:type="spellEnd"/>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0</w:t>
            </w:r>
          </w:p>
        </w:tc>
      </w:tr>
      <w:tr w:rsidR="003631AE" w:rsidRPr="003631AE" w14:paraId="0C69262C" w14:textId="77777777" w:rsidTr="003631AE">
        <w:trPr>
          <w:trHeight w:val="278"/>
          <w:jc w:val="center"/>
        </w:trPr>
        <w:tc>
          <w:tcPr>
            <w:tcW w:w="1264" w:type="dxa"/>
            <w:vMerge/>
          </w:tcPr>
          <w:p w14:paraId="0535286A" w14:textId="77777777" w:rsidR="003631AE" w:rsidRPr="003631AE" w:rsidRDefault="003631AE" w:rsidP="003631AE">
            <w:pPr>
              <w:spacing w:after="0" w:line="280" w:lineRule="atLeast"/>
              <w:jc w:val="center"/>
              <w:rPr>
                <w:rFonts w:ascii="Times" w:eastAsia="MS Mincho" w:hAnsi="Times" w:cs="Times"/>
                <w:iCs/>
                <w:u w:val="single"/>
                <w:lang w:eastAsia="ja-JP"/>
              </w:rPr>
            </w:pPr>
          </w:p>
        </w:tc>
        <w:tc>
          <w:tcPr>
            <w:tcW w:w="1318" w:type="dxa"/>
            <w:vMerge/>
            <w:shd w:val="clear" w:color="auto" w:fill="auto"/>
            <w:vAlign w:val="center"/>
          </w:tcPr>
          <w:p w14:paraId="635C19C9" w14:textId="77777777" w:rsidR="003631AE" w:rsidRPr="003631AE" w:rsidRDefault="003631AE" w:rsidP="003631AE">
            <w:pPr>
              <w:spacing w:after="0" w:line="280" w:lineRule="atLeast"/>
              <w:jc w:val="center"/>
              <w:rPr>
                <w:rFonts w:ascii="Times" w:eastAsia="MS Mincho" w:hAnsi="Times" w:cs="Times"/>
                <w:iCs/>
                <w:u w:val="single"/>
                <w:lang w:eastAsia="ja-JP"/>
              </w:rPr>
            </w:pPr>
          </w:p>
        </w:tc>
        <w:tc>
          <w:tcPr>
            <w:tcW w:w="1656" w:type="dxa"/>
            <w:shd w:val="clear" w:color="auto" w:fill="auto"/>
            <w:vAlign w:val="center"/>
          </w:tcPr>
          <w:p w14:paraId="5F562576"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2050E0FD">
                <v:shape id="_x0000_i1072" type="#_x0000_t75" style="width:28.5pt;height:21.5pt" o:ole="">
                  <v:imagedata r:id="rId62" o:title=""/>
                </v:shape>
                <o:OLEObject Type="Embed" ProgID="Equation.3" ShapeID="_x0000_i1072" DrawAspect="Content" ObjectID="_1810399041" r:id="rId80"/>
              </w:object>
            </w:r>
            <w:r w:rsidRPr="003631AE">
              <w:rPr>
                <w:rFonts w:ascii="Arial" w:eastAsia="MS Mincho" w:hAnsi="Arial" w:cs="Arial"/>
                <w:iCs/>
                <w:sz w:val="18"/>
                <w:lang w:eastAsia="ja-JP"/>
              </w:rPr>
              <w:t>mod 2 = 1</w:t>
            </w:r>
          </w:p>
        </w:tc>
        <w:tc>
          <w:tcPr>
            <w:tcW w:w="3346" w:type="dxa"/>
            <w:shd w:val="clear" w:color="auto" w:fill="auto"/>
            <w:vAlign w:val="center"/>
          </w:tcPr>
          <w:p w14:paraId="06E7F9DC" w14:textId="77777777" w:rsidR="003631AE" w:rsidRPr="003631AE" w:rsidRDefault="003631AE" w:rsidP="003631AE">
            <w:pPr>
              <w:spacing w:after="0" w:line="280" w:lineRule="atLeast"/>
              <w:jc w:val="center"/>
              <w:rPr>
                <w:rFonts w:ascii="Arial" w:eastAsia="MS Mincho" w:hAnsi="Arial" w:cs="Arial"/>
                <w:iCs/>
                <w:sz w:val="18"/>
                <w:lang w:eastAsia="ja-JP"/>
              </w:rPr>
            </w:pPr>
            <w:proofErr w:type="spellStart"/>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proofErr w:type="spellEnd"/>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1</w:t>
            </w:r>
          </w:p>
        </w:tc>
      </w:tr>
    </w:tbl>
    <w:p w14:paraId="38EA10C5" w14:textId="77777777" w:rsidR="003631AE" w:rsidRPr="003631AE" w:rsidRDefault="003631AE" w:rsidP="003631AE">
      <w:pPr>
        <w:rPr>
          <w:lang w:eastAsia="zh-CN"/>
        </w:rPr>
      </w:pPr>
    </w:p>
    <w:p w14:paraId="0692248B" w14:textId="4166192D" w:rsidR="003631AE" w:rsidRPr="003631AE" w:rsidRDefault="003631AE" w:rsidP="003631AE">
      <w:r w:rsidRPr="003631AE">
        <w:rPr>
          <w:lang w:eastAsia="x-none"/>
        </w:rPr>
        <w:t xml:space="preserve">For a higher layer configured </w:t>
      </w:r>
      <w:ins w:id="88" w:author="MM1" w:date="2025-04-18T12:05:00Z">
        <w:r w:rsidR="0086361B">
          <w:rPr>
            <w:lang w:eastAsia="x-none"/>
          </w:rPr>
          <w:t xml:space="preserve">TN </w:t>
        </w:r>
      </w:ins>
      <w:r w:rsidRPr="003631AE">
        <w:rPr>
          <w:lang w:eastAsia="x-none"/>
        </w:rPr>
        <w:t xml:space="preserve">TDD </w:t>
      </w:r>
      <w:r w:rsidRPr="003631AE">
        <w:t>NB-IoT carrier,</w:t>
      </w:r>
      <w:r w:rsidRPr="003631AE">
        <w:rPr>
          <w:lang w:eastAsia="x-none"/>
        </w:rPr>
        <w:t xml:space="preserve"> t</w:t>
      </w:r>
      <w:r w:rsidRPr="003631AE">
        <w:t xml:space="preserve">he number of repetitions and subframe index for the NPDSCH carrying </w:t>
      </w:r>
      <w:r w:rsidRPr="003631AE">
        <w:rPr>
          <w:i/>
        </w:rPr>
        <w:t>SystemInformationBlockType1-NB</w:t>
      </w:r>
      <w:r w:rsidRPr="003631AE">
        <w:t xml:space="preserve"> is determined based on the parameter </w:t>
      </w:r>
      <w:r w:rsidRPr="003631AE">
        <w:rPr>
          <w:i/>
        </w:rPr>
        <w:t>schedulingInfoSIB1</w:t>
      </w:r>
      <w:r w:rsidRPr="003631AE">
        <w:t xml:space="preserve"> configured by higher-layers</w:t>
      </w:r>
      <w:r w:rsidRPr="003631AE">
        <w:rPr>
          <w:i/>
        </w:rPr>
        <w:t xml:space="preserve"> </w:t>
      </w:r>
      <w:r w:rsidRPr="003631AE">
        <w:t>and according to Table 16.4.1.3-7.</w:t>
      </w:r>
    </w:p>
    <w:p w14:paraId="2F90AD35" w14:textId="3FAD9C8D" w:rsidR="003631AE" w:rsidRPr="003631AE" w:rsidRDefault="003631AE" w:rsidP="003D038A">
      <w:pPr>
        <w:pStyle w:val="TH"/>
      </w:pPr>
      <w:r w:rsidRPr="003631AE">
        <w:lastRenderedPageBreak/>
        <w:t xml:space="preserve">Table 16.4.1.3-7: Number of repetitions and subframe index for NPDSCH carrying </w:t>
      </w:r>
      <w:r w:rsidRPr="003631AE">
        <w:rPr>
          <w:i/>
        </w:rPr>
        <w:t>SystemInformationBlockType1-NB</w:t>
      </w:r>
      <w:r w:rsidRPr="003631AE">
        <w:t xml:space="preserve">, </w:t>
      </w:r>
      <w:ins w:id="89" w:author="MM1" w:date="2025-04-18T12:05:00Z">
        <w:r w:rsidR="0086361B">
          <w:t xml:space="preserve">TN </w:t>
        </w:r>
      </w:ins>
      <w:r w:rsidRPr="003631AE">
        <w:t>TDD.</w:t>
      </w:r>
    </w:p>
    <w:tbl>
      <w:tblPr>
        <w:tblW w:w="0" w:type="auto"/>
        <w:jc w:val="center"/>
        <w:tblCellMar>
          <w:left w:w="0" w:type="dxa"/>
          <w:right w:w="0" w:type="dxa"/>
        </w:tblCellMar>
        <w:tblLook w:val="04A0" w:firstRow="1" w:lastRow="0" w:firstColumn="1" w:lastColumn="0" w:noHBand="0" w:noVBand="1"/>
      </w:tblPr>
      <w:tblGrid>
        <w:gridCol w:w="2459"/>
        <w:gridCol w:w="2070"/>
        <w:gridCol w:w="2070"/>
      </w:tblGrid>
      <w:tr w:rsidR="003631AE" w:rsidRPr="003631AE" w14:paraId="6C4652D9" w14:textId="77777777" w:rsidTr="00300D7A">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14:paraId="5C519362" w14:textId="77777777" w:rsidR="003631AE" w:rsidRPr="003631AE" w:rsidRDefault="003631AE" w:rsidP="003631AE">
            <w:pPr>
              <w:keepNext/>
              <w:keepLines/>
              <w:spacing w:after="0"/>
              <w:jc w:val="center"/>
              <w:rPr>
                <w:b/>
              </w:rPr>
            </w:pPr>
            <w:r w:rsidRPr="003631AE">
              <w:rPr>
                <w:rFonts w:ascii="Arial" w:hAnsi="Arial"/>
                <w:b/>
                <w:sz w:val="18"/>
              </w:rPr>
              <w:t xml:space="preserve">Value of </w:t>
            </w:r>
            <w:r w:rsidRPr="003631AE">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14:paraId="408FFB3B" w14:textId="77777777" w:rsidR="003631AE" w:rsidRPr="003631AE" w:rsidRDefault="003631AE" w:rsidP="003631AE">
            <w:pPr>
              <w:keepNext/>
              <w:keepLines/>
              <w:spacing w:after="0"/>
              <w:jc w:val="center"/>
              <w:rPr>
                <w:rFonts w:ascii="Arial" w:eastAsia="MS Mincho" w:hAnsi="Arial"/>
                <w:b/>
                <w:i/>
                <w:iCs/>
                <w:sz w:val="18"/>
                <w:lang w:val="en-US" w:eastAsia="ja-JP"/>
              </w:rPr>
            </w:pPr>
            <w:r w:rsidRPr="003631AE">
              <w:rPr>
                <w:rFonts w:ascii="Arial" w:hAnsi="Arial"/>
                <w:b/>
                <w:position w:val="-10"/>
                <w:sz w:val="18"/>
              </w:rPr>
              <w:t>Number of NPDSCH repetitions</w:t>
            </w:r>
          </w:p>
        </w:tc>
        <w:tc>
          <w:tcPr>
            <w:tcW w:w="2070" w:type="dxa"/>
            <w:tcBorders>
              <w:top w:val="single" w:sz="8" w:space="0" w:color="auto"/>
              <w:left w:val="single" w:sz="8" w:space="0" w:color="auto"/>
              <w:bottom w:val="single" w:sz="8" w:space="0" w:color="auto"/>
              <w:right w:val="single" w:sz="8" w:space="0" w:color="auto"/>
            </w:tcBorders>
            <w:shd w:val="clear" w:color="auto" w:fill="E0E0E0"/>
          </w:tcPr>
          <w:p w14:paraId="6EA5DE19" w14:textId="77777777" w:rsidR="003631AE" w:rsidRPr="003631AE" w:rsidRDefault="003631AE" w:rsidP="003631AE">
            <w:pPr>
              <w:keepNext/>
              <w:keepLines/>
              <w:spacing w:after="0"/>
              <w:jc w:val="center"/>
              <w:rPr>
                <w:rFonts w:ascii="Arial" w:hAnsi="Arial"/>
                <w:b/>
                <w:position w:val="-10"/>
                <w:sz w:val="18"/>
              </w:rPr>
            </w:pPr>
            <w:r w:rsidRPr="003631AE">
              <w:rPr>
                <w:rFonts w:ascii="Arial" w:hAnsi="Arial"/>
                <w:b/>
                <w:position w:val="-10"/>
                <w:sz w:val="18"/>
              </w:rPr>
              <w:t>Subframe index</w:t>
            </w:r>
          </w:p>
        </w:tc>
      </w:tr>
      <w:tr w:rsidR="003631AE" w:rsidRPr="003631AE" w14:paraId="1131239F"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60E55314"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14:paraId="58B11708"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1CCD75E9"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5606AA25"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2530322D"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14:paraId="4501B0A7"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6CE2DB5F"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7C0AAB11"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58BA372A"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14:paraId="7AE32B68"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78053D39"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60836379"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05192A7"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14:paraId="1473E4AA"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3D1818FC"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46E602E5"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2B8BF053"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14:paraId="328F720D"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441724A7"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0152CD39"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0109D812"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14:paraId="71B2EBF3"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7812B912"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119B3E9C"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6097A38D"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14:paraId="346A39A2"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6A31BFE2"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297CB818"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0BBDA3AB"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14:paraId="053C850E"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7DC92AD2"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bl>
    <w:p w14:paraId="30AF49A9" w14:textId="77777777" w:rsidR="003631AE" w:rsidRPr="003631AE" w:rsidRDefault="003631AE" w:rsidP="003631AE"/>
    <w:p w14:paraId="4FA9A32C" w14:textId="2102BAD3" w:rsidR="003631AE" w:rsidRPr="003631AE" w:rsidRDefault="003631AE" w:rsidP="003631AE">
      <w:r w:rsidRPr="003631AE">
        <w:rPr>
          <w:lang w:eastAsia="x-none"/>
        </w:rPr>
        <w:t xml:space="preserve">For a higher layer configured </w:t>
      </w:r>
      <w:ins w:id="90" w:author="MM1" w:date="2025-04-18T12:06:00Z">
        <w:r w:rsidR="0086361B">
          <w:rPr>
            <w:lang w:eastAsia="x-none"/>
          </w:rPr>
          <w:t xml:space="preserve">TN </w:t>
        </w:r>
      </w:ins>
      <w:r w:rsidRPr="003631AE">
        <w:rPr>
          <w:lang w:eastAsia="x-none"/>
        </w:rPr>
        <w:t xml:space="preserve">TDD </w:t>
      </w:r>
      <w:r w:rsidRPr="003631AE">
        <w:t xml:space="preserve">NB-IoT carrier, the starting radio frame for the first transmission of the NPDSCH carrying </w:t>
      </w:r>
      <w:r w:rsidRPr="003631AE">
        <w:rPr>
          <w:i/>
        </w:rPr>
        <w:t>SystemInformationBlockType1-NB</w:t>
      </w:r>
      <w:r w:rsidRPr="003631AE">
        <w:t xml:space="preserve"> is determined according to Table 16.4.1.3-8.</w:t>
      </w:r>
    </w:p>
    <w:p w14:paraId="39E5B377" w14:textId="142C1C0E" w:rsidR="003631AE" w:rsidRPr="003631AE" w:rsidRDefault="003631AE" w:rsidP="003D038A">
      <w:pPr>
        <w:pStyle w:val="TH"/>
      </w:pPr>
      <w:r w:rsidRPr="003631AE">
        <w:t xml:space="preserve">Table 16.4.1.3-8: Starting radio frame for the first transmission of the NPDSCH carrying </w:t>
      </w:r>
      <w:r w:rsidRPr="003631AE">
        <w:rPr>
          <w:i/>
        </w:rPr>
        <w:t>SystemInformationBlockType1-NB</w:t>
      </w:r>
      <w:r w:rsidRPr="003631AE">
        <w:t xml:space="preserve">, </w:t>
      </w:r>
      <w:ins w:id="91" w:author="MM1" w:date="2025-04-18T12:06:00Z">
        <w:r w:rsidR="0086361B">
          <w:t xml:space="preserve">TN </w:t>
        </w:r>
      </w:ins>
      <w:r w:rsidRPr="003631AE">
        <w:t>TDD.</w:t>
      </w:r>
    </w:p>
    <w:tbl>
      <w:tblPr>
        <w:tblW w:w="6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650"/>
        <w:gridCol w:w="3342"/>
      </w:tblGrid>
      <w:tr w:rsidR="003631AE" w:rsidRPr="003631AE" w14:paraId="44D77E5B" w14:textId="77777777" w:rsidTr="003D038A">
        <w:trPr>
          <w:jc w:val="center"/>
        </w:trPr>
        <w:tc>
          <w:tcPr>
            <w:tcW w:w="1316" w:type="dxa"/>
            <w:shd w:val="clear" w:color="auto" w:fill="D9D9D9"/>
            <w:vAlign w:val="center"/>
          </w:tcPr>
          <w:p w14:paraId="3C22A5F6" w14:textId="77777777" w:rsidR="003631AE" w:rsidRPr="003631AE" w:rsidRDefault="003631AE" w:rsidP="003631AE">
            <w:pPr>
              <w:keepNext/>
              <w:keepLines/>
              <w:spacing w:after="0" w:line="280" w:lineRule="atLeast"/>
              <w:jc w:val="center"/>
              <w:rPr>
                <w:rFonts w:ascii="Arial" w:eastAsia="MS Mincho" w:hAnsi="Arial"/>
                <w:b/>
                <w:i/>
                <w:iCs/>
                <w:sz w:val="18"/>
                <w:lang w:eastAsia="ja-JP"/>
              </w:rPr>
            </w:pPr>
            <w:r w:rsidRPr="003631AE">
              <w:rPr>
                <w:rFonts w:ascii="Arial" w:hAnsi="Arial"/>
                <w:b/>
                <w:position w:val="-10"/>
                <w:sz w:val="18"/>
              </w:rPr>
              <w:t>Number of NPDSCH repetitions</w:t>
            </w:r>
          </w:p>
        </w:tc>
        <w:tc>
          <w:tcPr>
            <w:tcW w:w="1650" w:type="dxa"/>
            <w:shd w:val="clear" w:color="auto" w:fill="D9D9D9"/>
            <w:vAlign w:val="center"/>
          </w:tcPr>
          <w:p w14:paraId="18459E05" w14:textId="77777777" w:rsidR="003631AE" w:rsidRPr="003631AE" w:rsidRDefault="003631AE" w:rsidP="003631AE">
            <w:pPr>
              <w:spacing w:after="0" w:line="280" w:lineRule="atLeast"/>
              <w:jc w:val="center"/>
              <w:rPr>
                <w:rFonts w:ascii="Times" w:eastAsia="MS Mincho" w:hAnsi="Times" w:cs="Times"/>
                <w:b/>
                <w:iCs/>
                <w:lang w:eastAsia="ja-JP"/>
              </w:rPr>
            </w:pPr>
            <w:r w:rsidRPr="003631AE">
              <w:rPr>
                <w:position w:val="-10"/>
              </w:rPr>
              <w:object w:dxaOrig="600" w:dyaOrig="360" w14:anchorId="59D41E94">
                <v:shape id="_x0000_i1073" type="#_x0000_t75" style="width:28.5pt;height:21.5pt" o:ole="">
                  <v:imagedata r:id="rId62" o:title=""/>
                </v:shape>
                <o:OLEObject Type="Embed" ProgID="Equation.3" ShapeID="_x0000_i1073" DrawAspect="Content" ObjectID="_1810399042" r:id="rId81"/>
              </w:object>
            </w:r>
          </w:p>
        </w:tc>
        <w:tc>
          <w:tcPr>
            <w:tcW w:w="3342" w:type="dxa"/>
            <w:shd w:val="clear" w:color="auto" w:fill="D9D9D9"/>
            <w:vAlign w:val="center"/>
          </w:tcPr>
          <w:p w14:paraId="41CBDC84" w14:textId="77777777" w:rsidR="003631AE" w:rsidRPr="003631AE" w:rsidRDefault="003631AE" w:rsidP="003631AE">
            <w:pPr>
              <w:spacing w:after="0" w:line="280" w:lineRule="atLeast"/>
              <w:jc w:val="center"/>
              <w:rPr>
                <w:rFonts w:ascii="Arial" w:eastAsia="MS Mincho" w:hAnsi="Arial" w:cs="Arial"/>
                <w:b/>
                <w:iCs/>
                <w:sz w:val="18"/>
                <w:lang w:eastAsia="ja-JP"/>
              </w:rPr>
            </w:pPr>
            <w:r w:rsidRPr="003631AE">
              <w:rPr>
                <w:rFonts w:ascii="Arial" w:eastAsia="MS Mincho" w:hAnsi="Arial" w:cs="Arial"/>
                <w:b/>
                <w:iCs/>
                <w:sz w:val="18"/>
                <w:lang w:eastAsia="ja-JP"/>
              </w:rPr>
              <w:t xml:space="preserve">Starting radio frame number for </w:t>
            </w:r>
            <w:r w:rsidRPr="003631AE">
              <w:rPr>
                <w:rFonts w:ascii="Times" w:eastAsia="MS Mincho" w:hAnsi="Times" w:cs="Times"/>
                <w:i/>
                <w:lang w:val="en-US"/>
              </w:rPr>
              <w:t>SystemInformationBlockType1-NB</w:t>
            </w:r>
            <w:r w:rsidRPr="003631AE">
              <w:rPr>
                <w:rFonts w:ascii="Arial" w:eastAsia="MS Mincho" w:hAnsi="Arial" w:cs="Arial"/>
                <w:b/>
                <w:iCs/>
                <w:sz w:val="18"/>
                <w:lang w:eastAsia="ja-JP"/>
              </w:rPr>
              <w:t xml:space="preserve"> repetitions (</w:t>
            </w:r>
            <w:proofErr w:type="spellStart"/>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proofErr w:type="spellEnd"/>
            <w:r w:rsidRPr="003631AE">
              <w:rPr>
                <w:rFonts w:ascii="Arial" w:eastAsia="MS Mincho" w:hAnsi="Arial" w:cs="Arial"/>
                <w:b/>
                <w:i/>
                <w:iCs/>
                <w:sz w:val="18"/>
                <w:lang w:eastAsia="ja-JP"/>
              </w:rPr>
              <w:t xml:space="preserve"> mod 256</w:t>
            </w:r>
            <w:r w:rsidRPr="003631AE">
              <w:rPr>
                <w:rFonts w:ascii="Arial" w:eastAsia="MS Mincho" w:hAnsi="Arial" w:cs="Arial"/>
                <w:b/>
                <w:iCs/>
                <w:sz w:val="18"/>
                <w:lang w:eastAsia="ja-JP"/>
              </w:rPr>
              <w:t>)</w:t>
            </w:r>
          </w:p>
        </w:tc>
      </w:tr>
      <w:tr w:rsidR="003631AE" w:rsidRPr="003631AE" w14:paraId="5FCE706A" w14:textId="77777777" w:rsidTr="003D038A">
        <w:trPr>
          <w:jc w:val="center"/>
        </w:trPr>
        <w:tc>
          <w:tcPr>
            <w:tcW w:w="1316" w:type="dxa"/>
            <w:vMerge w:val="restart"/>
            <w:shd w:val="clear" w:color="auto" w:fill="auto"/>
            <w:vAlign w:val="center"/>
          </w:tcPr>
          <w:p w14:paraId="1A175110"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8</w:t>
            </w:r>
          </w:p>
        </w:tc>
        <w:tc>
          <w:tcPr>
            <w:tcW w:w="1650" w:type="dxa"/>
            <w:shd w:val="clear" w:color="auto" w:fill="auto"/>
            <w:vAlign w:val="center"/>
          </w:tcPr>
          <w:p w14:paraId="0B8D8ACA"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39A5F759">
                <v:shape id="_x0000_i1074" type="#_x0000_t75" style="width:28.5pt;height:21.5pt" o:ole="">
                  <v:imagedata r:id="rId62" o:title=""/>
                </v:shape>
                <o:OLEObject Type="Embed" ProgID="Equation.3" ShapeID="_x0000_i1074" DrawAspect="Content" ObjectID="_1810399043" r:id="rId82"/>
              </w:object>
            </w:r>
            <w:r w:rsidRPr="003631AE">
              <w:rPr>
                <w:rFonts w:ascii="Arial" w:eastAsia="MS Mincho" w:hAnsi="Arial" w:cs="Arial"/>
                <w:iCs/>
                <w:sz w:val="18"/>
                <w:lang w:eastAsia="ja-JP"/>
              </w:rPr>
              <w:t>mod 2 = 0</w:t>
            </w:r>
          </w:p>
        </w:tc>
        <w:tc>
          <w:tcPr>
            <w:tcW w:w="3342" w:type="dxa"/>
            <w:shd w:val="clear" w:color="auto" w:fill="auto"/>
            <w:vAlign w:val="center"/>
          </w:tcPr>
          <w:p w14:paraId="50120ECB"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r>
      <w:tr w:rsidR="003631AE" w:rsidRPr="003631AE" w14:paraId="5F104EE3" w14:textId="77777777" w:rsidTr="003D038A">
        <w:trPr>
          <w:jc w:val="center"/>
        </w:trPr>
        <w:tc>
          <w:tcPr>
            <w:tcW w:w="1316" w:type="dxa"/>
            <w:vMerge/>
            <w:shd w:val="clear" w:color="auto" w:fill="auto"/>
            <w:vAlign w:val="center"/>
          </w:tcPr>
          <w:p w14:paraId="0DBB7737"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650" w:type="dxa"/>
            <w:shd w:val="clear" w:color="auto" w:fill="auto"/>
            <w:vAlign w:val="center"/>
          </w:tcPr>
          <w:p w14:paraId="6BD93140"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2F0ED42B">
                <v:shape id="_x0000_i1075" type="#_x0000_t75" style="width:28.5pt;height:21.5pt" o:ole="">
                  <v:imagedata r:id="rId62" o:title=""/>
                </v:shape>
                <o:OLEObject Type="Embed" ProgID="Equation.3" ShapeID="_x0000_i1075" DrawAspect="Content" ObjectID="_1810399044" r:id="rId83"/>
              </w:object>
            </w:r>
            <w:r w:rsidRPr="003631AE">
              <w:rPr>
                <w:rFonts w:ascii="Arial" w:eastAsia="MS Mincho" w:hAnsi="Arial" w:cs="Arial"/>
                <w:iCs/>
                <w:sz w:val="18"/>
                <w:lang w:eastAsia="ja-JP"/>
              </w:rPr>
              <w:t>mod 2 = 1</w:t>
            </w:r>
          </w:p>
        </w:tc>
        <w:tc>
          <w:tcPr>
            <w:tcW w:w="3342" w:type="dxa"/>
            <w:shd w:val="clear" w:color="auto" w:fill="auto"/>
            <w:vAlign w:val="center"/>
          </w:tcPr>
          <w:p w14:paraId="06434DE7"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r>
      <w:tr w:rsidR="003631AE" w:rsidRPr="003631AE" w14:paraId="4F62284B" w14:textId="77777777" w:rsidTr="003D038A">
        <w:trPr>
          <w:jc w:val="center"/>
        </w:trPr>
        <w:tc>
          <w:tcPr>
            <w:tcW w:w="1316" w:type="dxa"/>
            <w:vMerge w:val="restart"/>
            <w:shd w:val="clear" w:color="auto" w:fill="auto"/>
            <w:vAlign w:val="center"/>
          </w:tcPr>
          <w:p w14:paraId="0FAF4E9B"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c>
          <w:tcPr>
            <w:tcW w:w="1650" w:type="dxa"/>
            <w:shd w:val="clear" w:color="auto" w:fill="auto"/>
            <w:vAlign w:val="center"/>
          </w:tcPr>
          <w:p w14:paraId="5367589D"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66EE505B">
                <v:shape id="_x0000_i1076" type="#_x0000_t75" style="width:28.5pt;height:21.5pt" o:ole="">
                  <v:imagedata r:id="rId62" o:title=""/>
                </v:shape>
                <o:OLEObject Type="Embed" ProgID="Equation.3" ShapeID="_x0000_i1076" DrawAspect="Content" ObjectID="_1810399045" r:id="rId84"/>
              </w:object>
            </w:r>
            <w:r w:rsidRPr="003631AE">
              <w:rPr>
                <w:rFonts w:ascii="Arial" w:eastAsia="MS Mincho" w:hAnsi="Arial" w:cs="Arial"/>
                <w:iCs/>
                <w:sz w:val="18"/>
                <w:lang w:eastAsia="ja-JP"/>
              </w:rPr>
              <w:t>mod 2 = 0</w:t>
            </w:r>
          </w:p>
        </w:tc>
        <w:tc>
          <w:tcPr>
            <w:tcW w:w="3342" w:type="dxa"/>
            <w:shd w:val="clear" w:color="auto" w:fill="auto"/>
            <w:vAlign w:val="center"/>
          </w:tcPr>
          <w:p w14:paraId="3EBF63BD"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r>
      <w:tr w:rsidR="003631AE" w:rsidRPr="003631AE" w14:paraId="43F1A1D0" w14:textId="77777777" w:rsidTr="003D038A">
        <w:trPr>
          <w:trHeight w:val="278"/>
          <w:jc w:val="center"/>
        </w:trPr>
        <w:tc>
          <w:tcPr>
            <w:tcW w:w="1316" w:type="dxa"/>
            <w:vMerge/>
            <w:shd w:val="clear" w:color="auto" w:fill="auto"/>
            <w:vAlign w:val="center"/>
          </w:tcPr>
          <w:p w14:paraId="03B0AEE6" w14:textId="77777777" w:rsidR="003631AE" w:rsidRPr="003631AE" w:rsidRDefault="003631AE" w:rsidP="003631AE">
            <w:pPr>
              <w:spacing w:after="0" w:line="280" w:lineRule="atLeast"/>
              <w:jc w:val="center"/>
              <w:rPr>
                <w:rFonts w:ascii="Times" w:eastAsia="MS Mincho" w:hAnsi="Times" w:cs="Times"/>
                <w:iCs/>
                <w:u w:val="single"/>
                <w:lang w:eastAsia="ja-JP"/>
              </w:rPr>
            </w:pPr>
          </w:p>
        </w:tc>
        <w:tc>
          <w:tcPr>
            <w:tcW w:w="1650" w:type="dxa"/>
            <w:shd w:val="clear" w:color="auto" w:fill="auto"/>
            <w:vAlign w:val="center"/>
          </w:tcPr>
          <w:p w14:paraId="2C326561"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5F8DB1FC">
                <v:shape id="_x0000_i1077" type="#_x0000_t75" style="width:28.5pt;height:21.5pt" o:ole="">
                  <v:imagedata r:id="rId62" o:title=""/>
                </v:shape>
                <o:OLEObject Type="Embed" ProgID="Equation.3" ShapeID="_x0000_i1077" DrawAspect="Content" ObjectID="_1810399046" r:id="rId85"/>
              </w:object>
            </w:r>
            <w:r w:rsidRPr="003631AE">
              <w:rPr>
                <w:rFonts w:ascii="Arial" w:eastAsia="MS Mincho" w:hAnsi="Arial" w:cs="Arial"/>
                <w:iCs/>
                <w:sz w:val="18"/>
                <w:lang w:eastAsia="ja-JP"/>
              </w:rPr>
              <w:t>mod 2 = 1</w:t>
            </w:r>
          </w:p>
        </w:tc>
        <w:tc>
          <w:tcPr>
            <w:tcW w:w="3342" w:type="dxa"/>
            <w:shd w:val="clear" w:color="auto" w:fill="auto"/>
            <w:vAlign w:val="center"/>
          </w:tcPr>
          <w:p w14:paraId="2467FA14"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bl>
    <w:p w14:paraId="27D98C85" w14:textId="77777777" w:rsidR="003631AE" w:rsidRPr="001A7C01" w:rsidRDefault="003631AE" w:rsidP="00407830">
      <w:pPr>
        <w:rPr>
          <w:lang w:eastAsia="zh-CN"/>
        </w:rPr>
      </w:pPr>
    </w:p>
    <w:p w14:paraId="5FF089A1" w14:textId="77777777" w:rsidR="0089639F" w:rsidRPr="001A7C01" w:rsidRDefault="0089639F" w:rsidP="00773613">
      <w:pPr>
        <w:pStyle w:val="Heading4"/>
      </w:pPr>
      <w:r w:rsidRPr="001A7C01">
        <w:t>16.4.1.4</w:t>
      </w:r>
      <w:r w:rsidRPr="001A7C01">
        <w:tab/>
        <w:t>N</w:t>
      </w:r>
      <w:r w:rsidR="00946C17" w:rsidRPr="001A7C01">
        <w:t>PDSCH starting position</w:t>
      </w:r>
    </w:p>
    <w:p w14:paraId="29DCD1FC" w14:textId="77777777" w:rsidR="0089639F" w:rsidRPr="001A7C01" w:rsidRDefault="0089639F" w:rsidP="0089639F">
      <w:r w:rsidRPr="001A7C01">
        <w:rPr>
          <w:lang w:val="en-US"/>
        </w:rPr>
        <w:t xml:space="preserve">The starting OFDM symbol for NPDSCH is given by index </w:t>
      </w:r>
      <w:r w:rsidR="00000000">
        <w:rPr>
          <w:position w:val="-10"/>
        </w:rPr>
        <w:pict w14:anchorId="59F20535">
          <v:shape id="_x0000_i1078" type="#_x0000_t75" style="width:37pt;height:14.5pt">
            <v:imagedata r:id="rId86" o:title=""/>
          </v:shape>
        </w:pict>
      </w:r>
      <w:r w:rsidRPr="001A7C01">
        <w:rPr>
          <w:lang w:val="en-US"/>
        </w:rPr>
        <w:t xml:space="preserve"> in the first slot in a subframe </w:t>
      </w:r>
      <w:r w:rsidRPr="001A7C01">
        <w:rPr>
          <w:position w:val="-6"/>
        </w:rPr>
        <w:object w:dxaOrig="200" w:dyaOrig="279" w14:anchorId="34BEBB57">
          <v:shape id="_x0000_i1079" type="#_x0000_t75" style="width:7.5pt;height:14.5pt" o:ole="">
            <v:imagedata r:id="rId87" o:title=""/>
          </v:shape>
          <o:OLEObject Type="Embed" ProgID="Equation.3" ShapeID="_x0000_i1079" DrawAspect="Content" ObjectID="_1810399047" r:id="rId88"/>
        </w:object>
      </w:r>
      <w:r w:rsidRPr="001A7C01">
        <w:t xml:space="preserve"> and is determined as follows</w:t>
      </w:r>
    </w:p>
    <w:p w14:paraId="17708AFD" w14:textId="77777777" w:rsidR="0089639F" w:rsidRPr="001A7C01" w:rsidRDefault="00BA14AB" w:rsidP="00407830">
      <w:pPr>
        <w:pStyle w:val="B1"/>
      </w:pPr>
      <w:r w:rsidRPr="001A7C01">
        <w:rPr>
          <w:rFonts w:eastAsia="MS Mincho"/>
        </w:rPr>
        <w:t>-</w:t>
      </w:r>
      <w:r w:rsidRPr="001A7C01">
        <w:rPr>
          <w:rFonts w:eastAsia="MS Mincho"/>
        </w:rPr>
        <w:tab/>
      </w:r>
      <w:r w:rsidR="0089639F" w:rsidRPr="001A7C01">
        <w:rPr>
          <w:rFonts w:eastAsia="MS Mincho"/>
        </w:rPr>
        <w:t xml:space="preserve">if subframe </w:t>
      </w:r>
      <w:r w:rsidR="00000000">
        <w:rPr>
          <w:position w:val="-6"/>
        </w:rPr>
        <w:pict w14:anchorId="1425C077">
          <v:shape id="_x0000_i1080" type="#_x0000_t75" style="width:7.5pt;height:14.5pt">
            <v:imagedata r:id="rId89" o:title=""/>
          </v:shape>
        </w:pict>
      </w:r>
      <w:r w:rsidR="0089639F" w:rsidRPr="001A7C01">
        <w:t xml:space="preserve"> is a subframe used for receiving SIB1-NB</w:t>
      </w:r>
    </w:p>
    <w:p w14:paraId="5390C89A" w14:textId="77777777" w:rsidR="00300D7A" w:rsidRPr="00300D7A" w:rsidRDefault="00BA14AB" w:rsidP="00300D7A">
      <w:pPr>
        <w:pStyle w:val="B2"/>
      </w:pPr>
      <w:r w:rsidRPr="001A7C01">
        <w:t>-</w:t>
      </w:r>
      <w:r w:rsidRPr="001A7C01">
        <w:tab/>
      </w:r>
      <w:r w:rsidR="0089639F" w:rsidRPr="001A7C01">
        <w:rPr>
          <w:position w:val="-10"/>
        </w:rPr>
        <w:object w:dxaOrig="980" w:dyaOrig="300" w14:anchorId="07555021">
          <v:shape id="_x0000_i1081" type="#_x0000_t75" style="width:51pt;height:14.5pt" o:ole="">
            <v:imagedata r:id="rId90" o:title=""/>
          </v:shape>
          <o:OLEObject Type="Embed" ProgID="Equation.3" ShapeID="_x0000_i1081" DrawAspect="Content" ObjectID="_1810399048" r:id="rId91"/>
        </w:object>
      </w:r>
      <w:r w:rsidR="0089639F" w:rsidRPr="001A7C01">
        <w:t xml:space="preserve">if the value of the higher layer parameter </w:t>
      </w:r>
      <w:proofErr w:type="spellStart"/>
      <w:r w:rsidR="0089639F" w:rsidRPr="001A7C01">
        <w:rPr>
          <w:i/>
        </w:rPr>
        <w:t>operationModeInfo</w:t>
      </w:r>
      <w:proofErr w:type="spellEnd"/>
      <w:r w:rsidR="0089639F" w:rsidRPr="001A7C01">
        <w:t xml:space="preserve"> is set to </w:t>
      </w:r>
      <w:r w:rsidR="008E1978" w:rsidRPr="001A7C01">
        <w:t>'</w:t>
      </w:r>
      <w:r w:rsidR="0089639F" w:rsidRPr="001A7C01">
        <w:t>00</w:t>
      </w:r>
      <w:r w:rsidR="008E1978" w:rsidRPr="001A7C01">
        <w:t>'</w:t>
      </w:r>
      <w:r w:rsidR="0089639F" w:rsidRPr="001A7C01">
        <w:t xml:space="preserve"> or </w:t>
      </w:r>
      <w:r w:rsidR="008E1978" w:rsidRPr="001A7C01">
        <w:t>'</w:t>
      </w:r>
      <w:r w:rsidR="0089639F" w:rsidRPr="001A7C01">
        <w:t>01</w:t>
      </w:r>
      <w:r w:rsidR="008E1978" w:rsidRPr="001A7C01">
        <w:t>'</w:t>
      </w:r>
    </w:p>
    <w:p w14:paraId="746C9ABA" w14:textId="6E23ABA2" w:rsidR="0089639F" w:rsidRPr="001A7C01" w:rsidRDefault="00300D7A" w:rsidP="00300D7A">
      <w:pPr>
        <w:pStyle w:val="B2"/>
      </w:pPr>
      <w:r w:rsidRPr="00300D7A">
        <w:t>-</w:t>
      </w:r>
      <w:r w:rsidRPr="00300D7A">
        <w:tab/>
      </w:r>
      <w:r w:rsidRPr="00300D7A">
        <w:rPr>
          <w:position w:val="-10"/>
        </w:rPr>
        <w:object w:dxaOrig="980" w:dyaOrig="300" w14:anchorId="6EEFAC9F">
          <v:shape id="_x0000_i1082" type="#_x0000_t75" style="width:51pt;height:14.5pt" o:ole="">
            <v:imagedata r:id="rId90" o:title=""/>
          </v:shape>
          <o:OLEObject Type="Embed" ProgID="Equation.3" ShapeID="_x0000_i1082" DrawAspect="Content" ObjectID="_1810399049" r:id="rId92"/>
        </w:object>
      </w:r>
      <w:r w:rsidRPr="00300D7A">
        <w:t xml:space="preserve"> if the value of the higher layer parameter </w:t>
      </w:r>
      <w:proofErr w:type="spellStart"/>
      <w:r w:rsidRPr="00300D7A">
        <w:rPr>
          <w:i/>
        </w:rPr>
        <w:t>operationModeInfo</w:t>
      </w:r>
      <w:proofErr w:type="spellEnd"/>
      <w:r w:rsidRPr="00300D7A">
        <w:t xml:space="preserve"> is set to '10</w:t>
      </w:r>
      <w:r w:rsidR="001B56EF">
        <w:t>'</w:t>
      </w:r>
      <w:r w:rsidRPr="00300D7A">
        <w:t xml:space="preserve"> and the value of the higher layer parameter </w:t>
      </w:r>
      <w:r w:rsidRPr="00300D7A">
        <w:rPr>
          <w:i/>
        </w:rPr>
        <w:t>sib-</w:t>
      </w:r>
      <w:proofErr w:type="spellStart"/>
      <w:r w:rsidRPr="00300D7A">
        <w:rPr>
          <w:i/>
        </w:rPr>
        <w:t>GuardbandInfo</w:t>
      </w:r>
      <w:proofErr w:type="spellEnd"/>
      <w:r w:rsidRPr="00300D7A">
        <w:t xml:space="preserve"> is set to </w:t>
      </w:r>
      <w:r w:rsidR="001B56EF">
        <w:t>'</w:t>
      </w:r>
      <w:r w:rsidRPr="00300D7A">
        <w:t>10</w:t>
      </w:r>
      <w:r w:rsidR="001B56EF">
        <w:t>'</w:t>
      </w:r>
      <w:r w:rsidRPr="00300D7A">
        <w:t xml:space="preserve"> or </w:t>
      </w:r>
      <w:r w:rsidR="001B56EF">
        <w:t>'</w:t>
      </w:r>
      <w:r w:rsidRPr="00300D7A">
        <w:t>11</w:t>
      </w:r>
      <w:r w:rsidR="001B56EF">
        <w:t>'</w:t>
      </w:r>
      <w:r w:rsidRPr="00300D7A">
        <w:t xml:space="preserve"> </w:t>
      </w:r>
      <w:r w:rsidRPr="00300D7A">
        <w:rPr>
          <w:lang w:eastAsia="x-none"/>
        </w:rPr>
        <w:t xml:space="preserve">for </w:t>
      </w:r>
      <w:ins w:id="92" w:author="MM1" w:date="2025-04-18T12:14:00Z">
        <w:r w:rsidR="0086361B">
          <w:rPr>
            <w:lang w:eastAsia="x-none"/>
          </w:rPr>
          <w:t xml:space="preserve">TN </w:t>
        </w:r>
      </w:ins>
      <w:r w:rsidRPr="00300D7A">
        <w:rPr>
          <w:lang w:eastAsia="x-none"/>
        </w:rPr>
        <w:t>TDD</w:t>
      </w:r>
    </w:p>
    <w:p w14:paraId="0578C929" w14:textId="77777777" w:rsidR="00300D7A" w:rsidRPr="00300D7A" w:rsidRDefault="00BA14AB" w:rsidP="00300D7A">
      <w:pPr>
        <w:pStyle w:val="B2"/>
      </w:pPr>
      <w:r w:rsidRPr="001A7C01">
        <w:t>-</w:t>
      </w:r>
      <w:r w:rsidRPr="001A7C01">
        <w:tab/>
      </w:r>
      <w:r w:rsidR="0089639F" w:rsidRPr="001A7C01">
        <w:rPr>
          <w:position w:val="-10"/>
        </w:rPr>
        <w:object w:dxaOrig="999" w:dyaOrig="300" w14:anchorId="7BBE3729">
          <v:shape id="_x0000_i1083" type="#_x0000_t75" style="width:50pt;height:14.5pt" o:ole="">
            <v:imagedata r:id="rId93" o:title=""/>
          </v:shape>
          <o:OLEObject Type="Embed" ProgID="Equation.3" ShapeID="_x0000_i1083" DrawAspect="Content" ObjectID="_1810399050" r:id="rId94"/>
        </w:object>
      </w:r>
      <w:r w:rsidR="0089639F" w:rsidRPr="001A7C01">
        <w:t>otherwise</w:t>
      </w:r>
    </w:p>
    <w:p w14:paraId="05C9D97A" w14:textId="77777777" w:rsidR="00300D7A" w:rsidRPr="00300D7A" w:rsidRDefault="00300D7A" w:rsidP="00BC077E">
      <w:pPr>
        <w:pStyle w:val="B1"/>
      </w:pPr>
      <w:r w:rsidRPr="00300D7A">
        <w:rPr>
          <w:rFonts w:eastAsia="SimSun"/>
          <w:lang w:eastAsia="zh-CN"/>
        </w:rPr>
        <w:t>-</w:t>
      </w:r>
      <w:r w:rsidRPr="00300D7A">
        <w:rPr>
          <w:rFonts w:eastAsia="SimSun"/>
          <w:lang w:eastAsia="zh-CN"/>
        </w:rPr>
        <w:tab/>
        <w:t>else</w:t>
      </w:r>
      <w:r w:rsidRPr="00300D7A">
        <w:rPr>
          <w:rFonts w:eastAsia="SimSun" w:hint="eastAsia"/>
          <w:lang w:eastAsia="zh-CN"/>
        </w:rPr>
        <w:t xml:space="preserve">if subframe </w:t>
      </w:r>
      <w:r w:rsidRPr="00300D7A">
        <w:rPr>
          <w:position w:val="-6"/>
        </w:rPr>
        <w:object w:dxaOrig="200" w:dyaOrig="279" w14:anchorId="4B571335">
          <v:shape id="_x0000_i1084" type="#_x0000_t75" style="width:7.5pt;height:14.5pt" o:ole="">
            <v:imagedata r:id="rId89" o:title=""/>
          </v:shape>
          <o:OLEObject Type="Embed" ProgID="Equation.3" ShapeID="_x0000_i1084" DrawAspect="Content" ObjectID="_1810399051" r:id="rId95"/>
        </w:object>
      </w:r>
      <w:r w:rsidRPr="00300D7A">
        <w:rPr>
          <w:rFonts w:eastAsia="SimSun" w:hint="eastAsia"/>
          <w:lang w:eastAsia="zh-CN"/>
        </w:rPr>
        <w:t xml:space="preserve"> is </w:t>
      </w:r>
      <w:bookmarkStart w:id="93" w:name="OLE_LINK35"/>
      <w:bookmarkStart w:id="94" w:name="OLE_LINK36"/>
      <w:r w:rsidRPr="00300D7A">
        <w:rPr>
          <w:rFonts w:hint="eastAsia"/>
          <w:lang w:eastAsia="zh-CN"/>
        </w:rPr>
        <w:t>a special subframe</w:t>
      </w:r>
      <w:bookmarkEnd w:id="93"/>
      <w:bookmarkEnd w:id="94"/>
      <w:r w:rsidR="00BC077E">
        <w:rPr>
          <w:lang w:eastAsia="zh-CN"/>
        </w:rPr>
        <w:t xml:space="preserve"> </w:t>
      </w:r>
      <w:r w:rsidR="00BC077E">
        <w:t>for NPDSCH without repetition</w:t>
      </w:r>
    </w:p>
    <w:p w14:paraId="2BA8DDE9" w14:textId="77777777" w:rsidR="00300D7A" w:rsidRPr="00300D7A" w:rsidRDefault="00300D7A" w:rsidP="003D038A">
      <w:pPr>
        <w:pStyle w:val="B2"/>
      </w:pPr>
      <w:r w:rsidRPr="00300D7A">
        <w:t>-</w:t>
      </w:r>
      <w:r w:rsidRPr="00300D7A">
        <w:tab/>
      </w:r>
      <w:r w:rsidRPr="00300D7A">
        <w:rPr>
          <w:position w:val="-12"/>
        </w:rPr>
        <w:object w:dxaOrig="2299" w:dyaOrig="380" w14:anchorId="6688C712">
          <v:shape id="_x0000_i1085" type="#_x0000_t75" style="width:115.5pt;height:22pt" o:ole="">
            <v:imagedata r:id="rId96" o:title=""/>
          </v:shape>
          <o:OLEObject Type="Embed" ProgID="Equation.3" ShapeID="_x0000_i1085" DrawAspect="Content" ObjectID="_1810399052" r:id="rId97"/>
        </w:object>
      </w:r>
      <w:r w:rsidRPr="00300D7A">
        <w:t xml:space="preserve"> where </w:t>
      </w:r>
      <w:r w:rsidRPr="00300D7A">
        <w:rPr>
          <w:position w:val="-12"/>
        </w:rPr>
        <w:object w:dxaOrig="680" w:dyaOrig="380" w14:anchorId="2849F02E">
          <v:shape id="_x0000_i1086" type="#_x0000_t75" style="width:37pt;height:22pt" o:ole="">
            <v:imagedata r:id="rId98" o:title=""/>
          </v:shape>
          <o:OLEObject Type="Embed" ProgID="Equation.3" ShapeID="_x0000_i1086" DrawAspect="Content" ObjectID="_1810399053" r:id="rId99"/>
        </w:object>
      </w:r>
      <w:r w:rsidRPr="00300D7A">
        <w:t xml:space="preserve">is given by the higher layer parameter </w:t>
      </w:r>
      <w:proofErr w:type="spellStart"/>
      <w:r w:rsidRPr="00300D7A">
        <w:rPr>
          <w:i/>
          <w:lang w:val="en-US"/>
        </w:rPr>
        <w:t>eutraControlRegionSize</w:t>
      </w:r>
      <w:proofErr w:type="spellEnd"/>
      <w:r w:rsidRPr="00300D7A">
        <w:t xml:space="preserve"> if the value of the higher layer parameter </w:t>
      </w:r>
      <w:proofErr w:type="spellStart"/>
      <w:r w:rsidRPr="00300D7A">
        <w:rPr>
          <w:i/>
          <w:lang w:val="en-US"/>
        </w:rPr>
        <w:t>eutraControlRegionSize</w:t>
      </w:r>
      <w:proofErr w:type="spellEnd"/>
      <w:r w:rsidRPr="00300D7A">
        <w:rPr>
          <w:lang w:val="en-US"/>
        </w:rPr>
        <w:t xml:space="preserve"> is present</w:t>
      </w:r>
    </w:p>
    <w:p w14:paraId="0855FD27" w14:textId="77777777" w:rsidR="0089639F" w:rsidRPr="001A7C01" w:rsidRDefault="00300D7A" w:rsidP="00300D7A">
      <w:pPr>
        <w:pStyle w:val="B2"/>
      </w:pPr>
      <w:r w:rsidRPr="00300D7A">
        <w:t>-</w:t>
      </w:r>
      <w:r w:rsidRPr="00300D7A">
        <w:tab/>
      </w:r>
      <w:r w:rsidRPr="00300D7A">
        <w:rPr>
          <w:position w:val="-10"/>
        </w:rPr>
        <w:object w:dxaOrig="999" w:dyaOrig="300" w14:anchorId="378FEB1B">
          <v:shape id="_x0000_i1087" type="#_x0000_t75" style="width:50pt;height:14.5pt" o:ole="">
            <v:imagedata r:id="rId93" o:title=""/>
          </v:shape>
          <o:OLEObject Type="Embed" ProgID="Equation.3" ShapeID="_x0000_i1087" DrawAspect="Content" ObjectID="_1810399054" r:id="rId100"/>
        </w:object>
      </w:r>
      <w:r w:rsidRPr="00300D7A">
        <w:t>otherwise</w:t>
      </w:r>
    </w:p>
    <w:p w14:paraId="65DD7BE9" w14:textId="77777777" w:rsidR="0089639F" w:rsidRPr="001A7C01" w:rsidRDefault="00BA14AB"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else</w:t>
      </w:r>
    </w:p>
    <w:p w14:paraId="7CE78311" w14:textId="77777777" w:rsidR="0089639F" w:rsidRPr="001A7C01" w:rsidRDefault="00BA14AB" w:rsidP="00407830">
      <w:pPr>
        <w:pStyle w:val="B2"/>
      </w:pPr>
      <w:r w:rsidRPr="001A7C01">
        <w:t>-</w:t>
      </w:r>
      <w:r w:rsidRPr="001A7C01">
        <w:tab/>
      </w:r>
      <w:r w:rsidR="0089639F" w:rsidRPr="001A7C01">
        <w:rPr>
          <w:position w:val="-10"/>
        </w:rPr>
        <w:object w:dxaOrig="680" w:dyaOrig="300" w14:anchorId="273B2ED8">
          <v:shape id="_x0000_i1088" type="#_x0000_t75" style="width:37pt;height:14.5pt" o:ole="">
            <v:imagedata r:id="rId101" o:title=""/>
          </v:shape>
          <o:OLEObject Type="Embed" ProgID="Equation.3" ShapeID="_x0000_i1088" DrawAspect="Content" ObjectID="_1810399055" r:id="rId102"/>
        </w:object>
      </w:r>
      <w:r w:rsidR="0089639F" w:rsidRPr="001A7C01">
        <w:t xml:space="preserve">is given by the higher layer parameter </w:t>
      </w:r>
      <w:proofErr w:type="spellStart"/>
      <w:r w:rsidR="0089639F" w:rsidRPr="001A7C01">
        <w:rPr>
          <w:i/>
          <w:lang w:val="en-US"/>
        </w:rPr>
        <w:t>eutraControlRegionSize</w:t>
      </w:r>
      <w:proofErr w:type="spellEnd"/>
      <w:r w:rsidR="0089639F" w:rsidRPr="001A7C01">
        <w:rPr>
          <w:i/>
          <w:lang w:val="en-US"/>
        </w:rPr>
        <w:t xml:space="preserve"> </w:t>
      </w:r>
      <w:r w:rsidR="0089639F" w:rsidRPr="001A7C01">
        <w:t xml:space="preserve">if the value of the higher layer parameter </w:t>
      </w:r>
      <w:proofErr w:type="spellStart"/>
      <w:r w:rsidR="00840954" w:rsidRPr="001A7C01">
        <w:rPr>
          <w:i/>
          <w:lang w:val="en-US"/>
        </w:rPr>
        <w:t>eutraControlRegionSize</w:t>
      </w:r>
      <w:proofErr w:type="spellEnd"/>
      <w:r w:rsidR="00840954" w:rsidRPr="001A7C01">
        <w:rPr>
          <w:lang w:val="en-US"/>
        </w:rPr>
        <w:t xml:space="preserve"> is present</w:t>
      </w:r>
    </w:p>
    <w:p w14:paraId="589C12D1" w14:textId="77777777" w:rsidR="0089639F" w:rsidRPr="001A7C01" w:rsidRDefault="00BA14AB" w:rsidP="00407830">
      <w:pPr>
        <w:pStyle w:val="B2"/>
      </w:pPr>
      <w:r w:rsidRPr="001A7C01">
        <w:t>-</w:t>
      </w:r>
      <w:r w:rsidRPr="001A7C01">
        <w:tab/>
      </w:r>
      <w:r w:rsidR="0089639F" w:rsidRPr="001A7C01">
        <w:rPr>
          <w:position w:val="-10"/>
        </w:rPr>
        <w:object w:dxaOrig="999" w:dyaOrig="300" w14:anchorId="2480EB9D">
          <v:shape id="_x0000_i1089" type="#_x0000_t75" style="width:50pt;height:14.5pt" o:ole="">
            <v:imagedata r:id="rId93" o:title=""/>
          </v:shape>
          <o:OLEObject Type="Embed" ProgID="Equation.3" ShapeID="_x0000_i1089" DrawAspect="Content" ObjectID="_1810399056" r:id="rId103"/>
        </w:object>
      </w:r>
      <w:r w:rsidR="0089639F" w:rsidRPr="001A7C01">
        <w:t>otherwise</w:t>
      </w:r>
    </w:p>
    <w:p w14:paraId="2A36A12A" w14:textId="77777777" w:rsidR="00BA79E4" w:rsidRDefault="00BA79E4" w:rsidP="00BA79E4">
      <w:pPr>
        <w:jc w:val="center"/>
        <w:rPr>
          <w:color w:val="FF0000"/>
          <w:sz w:val="36"/>
          <w:szCs w:val="36"/>
        </w:rPr>
      </w:pPr>
      <w:r>
        <w:rPr>
          <w:color w:val="FF0000"/>
          <w:sz w:val="36"/>
          <w:szCs w:val="36"/>
        </w:rPr>
        <w:lastRenderedPageBreak/>
        <w:t>&lt;Unchanged parts are omitted&gt;</w:t>
      </w:r>
    </w:p>
    <w:p w14:paraId="36216F34" w14:textId="77777777" w:rsidR="0089639F" w:rsidRPr="001A7C01" w:rsidRDefault="0089639F" w:rsidP="0089639F">
      <w:pPr>
        <w:pStyle w:val="Heading5"/>
      </w:pPr>
      <w:r w:rsidRPr="001A7C01">
        <w:t>16.4.1.5.2</w:t>
      </w:r>
      <w:r w:rsidRPr="001A7C01">
        <w:tab/>
      </w:r>
      <w:r w:rsidRPr="001A7C01">
        <w:rPr>
          <w:rFonts w:hint="eastAsia"/>
        </w:rPr>
        <w:t>Transport blocks</w:t>
      </w:r>
      <w:r w:rsidR="00BA14AB" w:rsidRPr="001A7C01">
        <w:t xml:space="preserve"> </w:t>
      </w:r>
      <w:r w:rsidRPr="001A7C01">
        <w:rPr>
          <w:rFonts w:hint="eastAsia"/>
        </w:rPr>
        <w:t xml:space="preserve">mapped </w:t>
      </w:r>
      <w:r w:rsidRPr="001A7C01">
        <w:t xml:space="preserve">for </w:t>
      </w:r>
      <w:r w:rsidRPr="001A7C01">
        <w:rPr>
          <w:i/>
        </w:rPr>
        <w:t>SystemInformationBlockType1-NB</w:t>
      </w:r>
    </w:p>
    <w:p w14:paraId="3BB3F016" w14:textId="1014F864" w:rsidR="0089639F" w:rsidRPr="001A7C01" w:rsidRDefault="0089639F" w:rsidP="00BA14AB">
      <w:r w:rsidRPr="001A7C01">
        <w:t>The TBS is given by the</w:t>
      </w:r>
      <w:r w:rsidRPr="001A7C01">
        <w:rPr>
          <w:position w:val="-10"/>
        </w:rPr>
        <w:object w:dxaOrig="420" w:dyaOrig="340" w14:anchorId="2D71134F">
          <v:shape id="_x0000_i1090" type="#_x0000_t75" style="width:22pt;height:13.5pt" o:ole="">
            <v:imagedata r:id="rId104" o:title=""/>
          </v:shape>
          <o:OLEObject Type="Embed" ProgID="Equation.3" ShapeID="_x0000_i1090" DrawAspect="Content" ObjectID="_1810399057" r:id="rId105"/>
        </w:object>
      </w:r>
      <w:r w:rsidRPr="001A7C01">
        <w:t xml:space="preserve">entry of </w:t>
      </w:r>
      <w:r w:rsidRPr="001A7C01">
        <w:rPr>
          <w:rFonts w:eastAsia="MS Mincho"/>
        </w:rPr>
        <w:t xml:space="preserve">Table </w:t>
      </w:r>
      <w:r w:rsidRPr="001A7C01">
        <w:t>16.4.1.5.2-1</w:t>
      </w:r>
      <w:r w:rsidR="00300D7A">
        <w:t xml:space="preserve"> for FDD</w:t>
      </w:r>
      <w:ins w:id="95" w:author="MM1" w:date="2025-04-18T12:14:00Z">
        <w:r w:rsidR="0086361B" w:rsidRPr="0086361B">
          <w:t xml:space="preserve"> </w:t>
        </w:r>
        <w:r w:rsidR="0086361B">
          <w:t>or NTN TDD</w:t>
        </w:r>
      </w:ins>
      <w:r w:rsidR="00300D7A">
        <w:t xml:space="preserve">, and </w:t>
      </w:r>
      <w:r w:rsidR="00300D7A" w:rsidRPr="001A7C01">
        <w:rPr>
          <w:rFonts w:eastAsia="MS Mincho"/>
        </w:rPr>
        <w:t xml:space="preserve">Table </w:t>
      </w:r>
      <w:r w:rsidR="00300D7A">
        <w:t xml:space="preserve">16.4.1.5.2-2 for </w:t>
      </w:r>
      <w:ins w:id="96" w:author="MM1" w:date="2025-04-18T12:15:00Z">
        <w:r w:rsidR="0086361B">
          <w:t xml:space="preserve">TN </w:t>
        </w:r>
      </w:ins>
      <w:r w:rsidR="00300D7A">
        <w:t xml:space="preserve">TDD </w:t>
      </w:r>
      <w:r w:rsidR="00300D7A" w:rsidRPr="00F73D99">
        <w:t>NB-IoT carrier on which NPSS/NSSS/NPBCH are detected</w:t>
      </w:r>
      <w:r w:rsidR="00300D7A" w:rsidRPr="0098505E">
        <w:rPr>
          <w:lang w:eastAsia="x-none"/>
        </w:rPr>
        <w:t xml:space="preserve"> </w:t>
      </w:r>
      <w:r w:rsidR="00300D7A">
        <w:t xml:space="preserve">and </w:t>
      </w:r>
      <w:r w:rsidR="00300D7A" w:rsidRPr="001A7C01">
        <w:rPr>
          <w:rFonts w:eastAsia="MS Mincho"/>
        </w:rPr>
        <w:t xml:space="preserve">Table </w:t>
      </w:r>
      <w:r w:rsidR="00300D7A">
        <w:t xml:space="preserve">16.4.1.5.2-3 </w:t>
      </w:r>
      <w:r w:rsidR="00300D7A">
        <w:rPr>
          <w:lang w:eastAsia="x-none"/>
        </w:rPr>
        <w:t xml:space="preserve">for a higher layer configured </w:t>
      </w:r>
      <w:ins w:id="97" w:author="MM1" w:date="2025-04-18T12:15:00Z">
        <w:r w:rsidR="0086361B">
          <w:rPr>
            <w:lang w:eastAsia="x-none"/>
          </w:rPr>
          <w:t xml:space="preserve">TN </w:t>
        </w:r>
      </w:ins>
      <w:r w:rsidR="00300D7A">
        <w:rPr>
          <w:lang w:eastAsia="x-none"/>
        </w:rPr>
        <w:t xml:space="preserve">TDD </w:t>
      </w:r>
      <w:r w:rsidR="00300D7A" w:rsidRPr="00F73D99">
        <w:t>NB-IoT carrier</w:t>
      </w:r>
      <w:r w:rsidRPr="001A7C01">
        <w:t>.</w:t>
      </w:r>
    </w:p>
    <w:p w14:paraId="010E5FCD" w14:textId="77777777" w:rsidR="00BA14AB" w:rsidRPr="001A7C01" w:rsidRDefault="00BA14AB" w:rsidP="00BA14AB"/>
    <w:p w14:paraId="1F7DECDA" w14:textId="41F9A1AB" w:rsidR="0089639F" w:rsidRPr="001A7C01" w:rsidRDefault="0089639F" w:rsidP="0089639F">
      <w:pPr>
        <w:pStyle w:val="TH"/>
      </w:pPr>
      <w:r w:rsidRPr="001A7C01">
        <w:t xml:space="preserve">Table 16.4.1.5.2-1: Transport block size (TBS) table for NPDSCH carrying </w:t>
      </w:r>
      <w:r w:rsidRPr="001A7C01">
        <w:rPr>
          <w:i/>
        </w:rPr>
        <w:t>SystemInformationBlockType1-NB</w:t>
      </w:r>
      <w:r w:rsidR="00300D7A">
        <w:t>, FDD</w:t>
      </w:r>
      <w:ins w:id="98" w:author="MM1" w:date="2025-04-18T12:15:00Z">
        <w:r w:rsidR="0086361B" w:rsidRPr="0086361B">
          <w:t xml:space="preserve"> </w:t>
        </w:r>
        <w:r w:rsidR="0086361B">
          <w:t>or NTN TDD</w:t>
        </w:r>
      </w:ins>
    </w:p>
    <w:tbl>
      <w:tblPr>
        <w:tblW w:w="4916" w:type="pct"/>
        <w:jc w:val="center"/>
        <w:tblCellMar>
          <w:left w:w="0" w:type="dxa"/>
          <w:right w:w="0" w:type="dxa"/>
        </w:tblCellMar>
        <w:tblLook w:val="0000" w:firstRow="0" w:lastRow="0" w:firstColumn="0" w:lastColumn="0" w:noHBand="0" w:noVBand="0"/>
      </w:tblPr>
      <w:tblGrid>
        <w:gridCol w:w="460"/>
        <w:gridCol w:w="555"/>
        <w:gridCol w:w="555"/>
        <w:gridCol w:w="555"/>
        <w:gridCol w:w="656"/>
        <w:gridCol w:w="556"/>
        <w:gridCol w:w="556"/>
        <w:gridCol w:w="556"/>
        <w:gridCol w:w="556"/>
        <w:gridCol w:w="556"/>
        <w:gridCol w:w="556"/>
        <w:gridCol w:w="556"/>
        <w:gridCol w:w="556"/>
        <w:gridCol w:w="556"/>
        <w:gridCol w:w="556"/>
        <w:gridCol w:w="556"/>
        <w:gridCol w:w="562"/>
      </w:tblGrid>
      <w:tr w:rsidR="0089639F" w:rsidRPr="001A7C01" w14:paraId="064F7811" w14:textId="77777777" w:rsidTr="00300D7A">
        <w:trPr>
          <w:cantSplit/>
          <w:jc w:val="center"/>
        </w:trPr>
        <w:tc>
          <w:tcPr>
            <w:tcW w:w="240" w:type="pct"/>
            <w:tcBorders>
              <w:top w:val="single" w:sz="4" w:space="0" w:color="auto"/>
              <w:left w:val="single" w:sz="4" w:space="0" w:color="auto"/>
              <w:bottom w:val="single" w:sz="4" w:space="0" w:color="auto"/>
              <w:right w:val="single" w:sz="4" w:space="0" w:color="auto"/>
            </w:tcBorders>
            <w:shd w:val="clear" w:color="auto" w:fill="E0E0E0"/>
            <w:noWrap/>
            <w:vAlign w:val="center"/>
          </w:tcPr>
          <w:p w14:paraId="3CF43592" w14:textId="77777777" w:rsidR="0089639F" w:rsidRPr="001A7C01" w:rsidRDefault="0089639F" w:rsidP="009F74B1">
            <w:pPr>
              <w:pStyle w:val="TAH"/>
              <w:rPr>
                <w:lang w:eastAsia="en-US"/>
              </w:rPr>
            </w:pPr>
            <w:r w:rsidRPr="001A7C01">
              <w:rPr>
                <w:position w:val="-10"/>
                <w:lang w:eastAsia="en-US"/>
              </w:rPr>
              <w:object w:dxaOrig="400" w:dyaOrig="340" w14:anchorId="65FE9C08">
                <v:shape id="_x0000_i1091" type="#_x0000_t75" style="width:22.5pt;height:13.5pt" o:ole="">
                  <v:imagedata r:id="rId106" o:title=""/>
                </v:shape>
                <o:OLEObject Type="Embed" ProgID="Equation.3" ShapeID="_x0000_i1091" DrawAspect="Content" ObjectID="_1810399058" r:id="rId107"/>
              </w:object>
            </w:r>
          </w:p>
        </w:tc>
        <w:tc>
          <w:tcPr>
            <w:tcW w:w="294" w:type="pct"/>
            <w:tcBorders>
              <w:top w:val="double" w:sz="4" w:space="0" w:color="auto"/>
              <w:left w:val="single" w:sz="4" w:space="0" w:color="auto"/>
              <w:bottom w:val="single" w:sz="4" w:space="0" w:color="auto"/>
              <w:right w:val="single" w:sz="4" w:space="0" w:color="auto"/>
            </w:tcBorders>
            <w:shd w:val="clear" w:color="auto" w:fill="auto"/>
            <w:noWrap/>
            <w:vAlign w:val="center"/>
          </w:tcPr>
          <w:p w14:paraId="7FB8073A" w14:textId="77777777" w:rsidR="0089639F" w:rsidRPr="001A7C01" w:rsidRDefault="0089639F" w:rsidP="009F74B1">
            <w:pPr>
              <w:pStyle w:val="TAC"/>
              <w:rPr>
                <w:lang w:eastAsia="en-US"/>
              </w:rPr>
            </w:pPr>
            <w:r w:rsidRPr="001A7C01">
              <w:rPr>
                <w:lang w:eastAsia="en-US"/>
              </w:rPr>
              <w:t>0</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51FA34DB" w14:textId="77777777" w:rsidR="0089639F" w:rsidRPr="001A7C01" w:rsidRDefault="0089639F" w:rsidP="009F74B1">
            <w:pPr>
              <w:pStyle w:val="TAC"/>
              <w:rPr>
                <w:lang w:eastAsia="en-US"/>
              </w:rPr>
            </w:pPr>
            <w:r w:rsidRPr="001A7C01">
              <w:rPr>
                <w:lang w:eastAsia="en-US"/>
              </w:rPr>
              <w:t>1</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06CA87E9" w14:textId="77777777" w:rsidR="0089639F" w:rsidRPr="001A7C01" w:rsidRDefault="0089639F" w:rsidP="009F74B1">
            <w:pPr>
              <w:pStyle w:val="TAC"/>
              <w:rPr>
                <w:lang w:eastAsia="en-US"/>
              </w:rPr>
            </w:pPr>
            <w:r w:rsidRPr="001A7C01">
              <w:rPr>
                <w:lang w:eastAsia="en-US"/>
              </w:rPr>
              <w:t>2</w:t>
            </w:r>
          </w:p>
        </w:tc>
        <w:tc>
          <w:tcPr>
            <w:tcW w:w="347" w:type="pct"/>
            <w:tcBorders>
              <w:top w:val="double" w:sz="4" w:space="0" w:color="auto"/>
              <w:left w:val="nil"/>
              <w:bottom w:val="single" w:sz="4" w:space="0" w:color="auto"/>
              <w:right w:val="single" w:sz="4" w:space="0" w:color="auto"/>
            </w:tcBorders>
            <w:shd w:val="clear" w:color="auto" w:fill="auto"/>
            <w:noWrap/>
            <w:vAlign w:val="center"/>
          </w:tcPr>
          <w:p w14:paraId="22CC9AA9" w14:textId="77777777" w:rsidR="0089639F" w:rsidRPr="001A7C01" w:rsidRDefault="0089639F" w:rsidP="009F74B1">
            <w:pPr>
              <w:pStyle w:val="TAC"/>
              <w:rPr>
                <w:lang w:eastAsia="en-US"/>
              </w:rPr>
            </w:pPr>
            <w:r w:rsidRPr="001A7C01">
              <w:rPr>
                <w:lang w:eastAsia="en-US"/>
              </w:rPr>
              <w:t>3</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1E5614E5" w14:textId="77777777" w:rsidR="0089639F" w:rsidRPr="001A7C01" w:rsidRDefault="0089639F" w:rsidP="009F74B1">
            <w:pPr>
              <w:pStyle w:val="TAC"/>
              <w:rPr>
                <w:lang w:eastAsia="en-US"/>
              </w:rPr>
            </w:pPr>
            <w:r w:rsidRPr="001A7C01">
              <w:rPr>
                <w:lang w:eastAsia="en-US"/>
              </w:rPr>
              <w:t>4</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676C6450" w14:textId="77777777" w:rsidR="0089639F" w:rsidRPr="001A7C01" w:rsidRDefault="0089639F" w:rsidP="009F74B1">
            <w:pPr>
              <w:pStyle w:val="TAC"/>
              <w:rPr>
                <w:lang w:eastAsia="en-US"/>
              </w:rPr>
            </w:pPr>
            <w:r w:rsidRPr="001A7C01">
              <w:rPr>
                <w:lang w:eastAsia="en-US"/>
              </w:rPr>
              <w:t>5</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44514A12" w14:textId="77777777" w:rsidR="0089639F" w:rsidRPr="001A7C01" w:rsidRDefault="0089639F" w:rsidP="009F74B1">
            <w:pPr>
              <w:pStyle w:val="TAC"/>
              <w:rPr>
                <w:lang w:eastAsia="en-US"/>
              </w:rPr>
            </w:pPr>
            <w:r w:rsidRPr="001A7C01">
              <w:rPr>
                <w:lang w:eastAsia="en-US"/>
              </w:rPr>
              <w:t>6</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7D937BC9" w14:textId="77777777" w:rsidR="0089639F" w:rsidRPr="001A7C01" w:rsidRDefault="0089639F" w:rsidP="009F74B1">
            <w:pPr>
              <w:pStyle w:val="TAC"/>
              <w:rPr>
                <w:lang w:eastAsia="en-US"/>
              </w:rPr>
            </w:pPr>
            <w:r w:rsidRPr="001A7C01">
              <w:rPr>
                <w:lang w:eastAsia="en-US"/>
              </w:rPr>
              <w:t>7</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1E00D9C3" w14:textId="77777777" w:rsidR="0089639F" w:rsidRPr="001A7C01" w:rsidRDefault="0089639F" w:rsidP="009F74B1">
            <w:pPr>
              <w:pStyle w:val="TAC"/>
              <w:rPr>
                <w:lang w:eastAsia="en-US"/>
              </w:rPr>
            </w:pPr>
            <w:r w:rsidRPr="001A7C01">
              <w:rPr>
                <w:lang w:eastAsia="en-US"/>
              </w:rPr>
              <w:t>8</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21AEDE8A" w14:textId="77777777" w:rsidR="0089639F" w:rsidRPr="001A7C01" w:rsidRDefault="0089639F" w:rsidP="009F74B1">
            <w:pPr>
              <w:pStyle w:val="TAC"/>
              <w:rPr>
                <w:lang w:eastAsia="en-US"/>
              </w:rPr>
            </w:pPr>
            <w:r w:rsidRPr="001A7C01">
              <w:rPr>
                <w:lang w:eastAsia="en-US"/>
              </w:rPr>
              <w:t>9</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4C9C1FA9" w14:textId="77777777" w:rsidR="0089639F" w:rsidRPr="001A7C01" w:rsidRDefault="0089639F" w:rsidP="009F74B1">
            <w:pPr>
              <w:pStyle w:val="TAC"/>
              <w:rPr>
                <w:lang w:eastAsia="en-US"/>
              </w:rPr>
            </w:pPr>
            <w:r w:rsidRPr="001A7C01">
              <w:rPr>
                <w:lang w:eastAsia="en-US"/>
              </w:rPr>
              <w:t>10</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1C7773D5" w14:textId="77777777" w:rsidR="0089639F" w:rsidRPr="001A7C01" w:rsidRDefault="0089639F" w:rsidP="009F74B1">
            <w:pPr>
              <w:pStyle w:val="TAC"/>
              <w:rPr>
                <w:lang w:eastAsia="en-US"/>
              </w:rPr>
            </w:pPr>
            <w:r w:rsidRPr="001A7C01">
              <w:rPr>
                <w:lang w:eastAsia="en-US"/>
              </w:rPr>
              <w:t>11</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2DA37943" w14:textId="77777777" w:rsidR="0089639F" w:rsidRPr="001A7C01" w:rsidRDefault="0089639F" w:rsidP="009F74B1">
            <w:pPr>
              <w:pStyle w:val="TAC"/>
              <w:rPr>
                <w:lang w:eastAsia="en-US"/>
              </w:rPr>
            </w:pPr>
            <w:r w:rsidRPr="001A7C01">
              <w:rPr>
                <w:lang w:eastAsia="en-US"/>
              </w:rPr>
              <w:t>12</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736FD2BB" w14:textId="77777777" w:rsidR="0089639F" w:rsidRPr="001A7C01" w:rsidRDefault="0089639F" w:rsidP="009F74B1">
            <w:pPr>
              <w:pStyle w:val="TAC"/>
              <w:rPr>
                <w:lang w:eastAsia="en-US"/>
              </w:rPr>
            </w:pPr>
            <w:r w:rsidRPr="001A7C01">
              <w:rPr>
                <w:lang w:eastAsia="en-US"/>
              </w:rPr>
              <w:t>13</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23F45682" w14:textId="77777777" w:rsidR="0089639F" w:rsidRPr="001A7C01" w:rsidRDefault="0089639F" w:rsidP="009F74B1">
            <w:pPr>
              <w:pStyle w:val="TAC"/>
              <w:rPr>
                <w:lang w:eastAsia="en-US"/>
              </w:rPr>
            </w:pPr>
            <w:r w:rsidRPr="001A7C01">
              <w:rPr>
                <w:lang w:eastAsia="en-US"/>
              </w:rPr>
              <w:t>14</w:t>
            </w:r>
          </w:p>
        </w:tc>
        <w:tc>
          <w:tcPr>
            <w:tcW w:w="298" w:type="pct"/>
            <w:tcBorders>
              <w:top w:val="double" w:sz="4" w:space="0" w:color="auto"/>
              <w:left w:val="nil"/>
              <w:bottom w:val="single" w:sz="4" w:space="0" w:color="auto"/>
              <w:right w:val="double" w:sz="4" w:space="0" w:color="auto"/>
            </w:tcBorders>
            <w:shd w:val="clear" w:color="auto" w:fill="auto"/>
            <w:noWrap/>
            <w:vAlign w:val="center"/>
          </w:tcPr>
          <w:p w14:paraId="6FA77564" w14:textId="77777777" w:rsidR="0089639F" w:rsidRPr="001A7C01" w:rsidRDefault="0089639F" w:rsidP="009F74B1">
            <w:pPr>
              <w:pStyle w:val="TAC"/>
              <w:rPr>
                <w:lang w:eastAsia="en-US"/>
              </w:rPr>
            </w:pPr>
            <w:r w:rsidRPr="001A7C01">
              <w:rPr>
                <w:lang w:eastAsia="en-US"/>
              </w:rPr>
              <w:t>15</w:t>
            </w:r>
          </w:p>
        </w:tc>
      </w:tr>
      <w:tr w:rsidR="0089639F" w:rsidRPr="001A7C01" w14:paraId="38CFF2F2" w14:textId="77777777" w:rsidTr="00300D7A">
        <w:trPr>
          <w:cantSplit/>
          <w:jc w:val="center"/>
        </w:trPr>
        <w:tc>
          <w:tcPr>
            <w:tcW w:w="240" w:type="pct"/>
            <w:tcBorders>
              <w:top w:val="nil"/>
              <w:left w:val="single" w:sz="4" w:space="0" w:color="auto"/>
              <w:bottom w:val="double" w:sz="6" w:space="0" w:color="auto"/>
              <w:right w:val="single" w:sz="4" w:space="0" w:color="auto"/>
            </w:tcBorders>
            <w:shd w:val="clear" w:color="auto" w:fill="E0E0E0"/>
            <w:noWrap/>
            <w:vAlign w:val="center"/>
          </w:tcPr>
          <w:p w14:paraId="31BDC5AC" w14:textId="77777777" w:rsidR="0089639F" w:rsidRPr="001A7C01" w:rsidRDefault="0089639F" w:rsidP="009F74B1">
            <w:pPr>
              <w:pStyle w:val="TAH"/>
              <w:rPr>
                <w:lang w:eastAsia="en-US"/>
              </w:rPr>
            </w:pPr>
            <w:r w:rsidRPr="001A7C01">
              <w:rPr>
                <w:lang w:eastAsia="en-US"/>
              </w:rPr>
              <w:t>TBS</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551260" w14:textId="77777777" w:rsidR="0089639F" w:rsidRPr="001A7C01" w:rsidRDefault="0089639F" w:rsidP="009F74B1">
            <w:pPr>
              <w:pStyle w:val="TAC"/>
              <w:rPr>
                <w:lang w:eastAsia="en-US"/>
              </w:rPr>
            </w:pPr>
            <w:r w:rsidRPr="001A7C01">
              <w:rPr>
                <w:lang w:eastAsia="en-US"/>
              </w:rPr>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52AEE43C" w14:textId="77777777" w:rsidR="0089639F" w:rsidRPr="001A7C01" w:rsidRDefault="0089639F" w:rsidP="009F74B1">
            <w:pPr>
              <w:pStyle w:val="TAC"/>
              <w:rPr>
                <w:lang w:eastAsia="en-US"/>
              </w:rPr>
            </w:pPr>
            <w:r w:rsidRPr="001A7C01">
              <w:rPr>
                <w:lang w:eastAsia="en-US"/>
              </w:rPr>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1A76B933" w14:textId="77777777" w:rsidR="0089639F" w:rsidRPr="001A7C01" w:rsidRDefault="0089639F" w:rsidP="009F74B1">
            <w:pPr>
              <w:pStyle w:val="TAC"/>
              <w:rPr>
                <w:lang w:eastAsia="en-US"/>
              </w:rPr>
            </w:pPr>
            <w:r w:rsidRPr="001A7C01">
              <w:rPr>
                <w:lang w:eastAsia="en-US"/>
              </w:rPr>
              <w:t>208</w:t>
            </w:r>
          </w:p>
        </w:tc>
        <w:tc>
          <w:tcPr>
            <w:tcW w:w="347" w:type="pct"/>
            <w:tcBorders>
              <w:top w:val="single" w:sz="4" w:space="0" w:color="auto"/>
              <w:left w:val="nil"/>
              <w:bottom w:val="single" w:sz="4" w:space="0" w:color="auto"/>
              <w:right w:val="single" w:sz="4" w:space="0" w:color="auto"/>
            </w:tcBorders>
            <w:shd w:val="clear" w:color="auto" w:fill="auto"/>
            <w:noWrap/>
            <w:vAlign w:val="center"/>
          </w:tcPr>
          <w:p w14:paraId="57ABA67A" w14:textId="77777777" w:rsidR="0089639F" w:rsidRPr="001A7C01" w:rsidRDefault="0089639F" w:rsidP="009F74B1">
            <w:pPr>
              <w:pStyle w:val="TAC"/>
              <w:rPr>
                <w:lang w:eastAsia="en-US"/>
              </w:rPr>
            </w:pPr>
            <w:r w:rsidRPr="001A7C01">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6F1E8510" w14:textId="77777777" w:rsidR="0089639F" w:rsidRPr="001A7C01" w:rsidRDefault="0089639F" w:rsidP="009F74B1">
            <w:pPr>
              <w:pStyle w:val="TAC"/>
              <w:rPr>
                <w:lang w:eastAsia="en-US"/>
              </w:rPr>
            </w:pPr>
            <w:r w:rsidRPr="001A7C01">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00E3A27D" w14:textId="77777777" w:rsidR="0089639F" w:rsidRPr="001A7C01" w:rsidRDefault="0089639F" w:rsidP="009F74B1">
            <w:pPr>
              <w:pStyle w:val="TAC"/>
              <w:rPr>
                <w:lang w:eastAsia="en-US"/>
              </w:rPr>
            </w:pPr>
            <w:r w:rsidRPr="001A7C01">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37DD49A3" w14:textId="77777777" w:rsidR="0089639F" w:rsidRPr="001A7C01" w:rsidRDefault="0089639F" w:rsidP="009F74B1">
            <w:pPr>
              <w:pStyle w:val="TAC"/>
              <w:rPr>
                <w:lang w:eastAsia="en-US"/>
              </w:rPr>
            </w:pPr>
            <w:r w:rsidRPr="001A7C01">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3F5EBCD8" w14:textId="77777777" w:rsidR="0089639F" w:rsidRPr="001A7C01" w:rsidRDefault="0089639F" w:rsidP="009F74B1">
            <w:pPr>
              <w:pStyle w:val="TAC"/>
              <w:rPr>
                <w:lang w:eastAsia="en-US"/>
              </w:rPr>
            </w:pPr>
            <w:r w:rsidRPr="001A7C01">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307F8C7A" w14:textId="77777777" w:rsidR="0089639F" w:rsidRPr="001A7C01" w:rsidRDefault="0089639F" w:rsidP="009F74B1">
            <w:pPr>
              <w:pStyle w:val="TAC"/>
              <w:rPr>
                <w:lang w:eastAsia="en-US"/>
              </w:rPr>
            </w:pPr>
            <w:r w:rsidRPr="001A7C01">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283CEE47" w14:textId="77777777" w:rsidR="0089639F" w:rsidRPr="001A7C01" w:rsidRDefault="0089639F" w:rsidP="009F74B1">
            <w:pPr>
              <w:pStyle w:val="TAC"/>
              <w:rPr>
                <w:lang w:eastAsia="en-US"/>
              </w:rPr>
            </w:pPr>
            <w:r w:rsidRPr="001A7C01">
              <w:rPr>
                <w:lang w:eastAsia="en-US"/>
              </w:rPr>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448DD7FC" w14:textId="77777777" w:rsidR="0089639F" w:rsidRPr="001A7C01" w:rsidRDefault="0089639F" w:rsidP="009F74B1">
            <w:pPr>
              <w:pStyle w:val="TAC"/>
              <w:rPr>
                <w:lang w:eastAsia="en-US"/>
              </w:rPr>
            </w:pPr>
            <w:r w:rsidRPr="001A7C01">
              <w:rPr>
                <w:lang w:eastAsia="en-US"/>
              </w:rPr>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10A3AF3F" w14:textId="77777777" w:rsidR="0089639F" w:rsidRPr="001A7C01" w:rsidRDefault="0089639F" w:rsidP="009F74B1">
            <w:pPr>
              <w:pStyle w:val="TAC"/>
              <w:rPr>
                <w:lang w:eastAsia="en-US"/>
              </w:rPr>
            </w:pPr>
            <w:r w:rsidRPr="001A7C01">
              <w:rPr>
                <w:lang w:eastAsia="en-US"/>
              </w:rPr>
              <w:t>680</w:t>
            </w:r>
          </w:p>
        </w:tc>
        <w:tc>
          <w:tcPr>
            <w:tcW w:w="1179" w:type="pct"/>
            <w:gridSpan w:val="4"/>
            <w:tcBorders>
              <w:top w:val="single" w:sz="4" w:space="0" w:color="auto"/>
              <w:left w:val="nil"/>
              <w:bottom w:val="single" w:sz="4" w:space="0" w:color="auto"/>
              <w:right w:val="double" w:sz="4" w:space="0" w:color="auto"/>
            </w:tcBorders>
            <w:shd w:val="clear" w:color="auto" w:fill="auto"/>
            <w:noWrap/>
            <w:vAlign w:val="center"/>
          </w:tcPr>
          <w:p w14:paraId="7286CF69" w14:textId="77777777" w:rsidR="0089639F" w:rsidRPr="001A7C01" w:rsidRDefault="0089639F" w:rsidP="009F74B1">
            <w:pPr>
              <w:pStyle w:val="TAC"/>
              <w:rPr>
                <w:lang w:eastAsia="en-US"/>
              </w:rPr>
            </w:pPr>
            <w:r w:rsidRPr="001A7C01">
              <w:rPr>
                <w:lang w:eastAsia="en-US"/>
              </w:rPr>
              <w:t>Reserved</w:t>
            </w:r>
          </w:p>
        </w:tc>
      </w:tr>
    </w:tbl>
    <w:p w14:paraId="1CA7F4E0" w14:textId="77777777" w:rsidR="00300D7A" w:rsidRPr="00300D7A" w:rsidRDefault="00300D7A" w:rsidP="00300D7A"/>
    <w:p w14:paraId="7269E95F" w14:textId="7CED3431" w:rsidR="00300D7A" w:rsidRPr="00300D7A" w:rsidRDefault="00300D7A" w:rsidP="003D038A">
      <w:pPr>
        <w:pStyle w:val="TH"/>
      </w:pPr>
      <w:r w:rsidRPr="00300D7A">
        <w:t xml:space="preserve">Table 16.4.1.5.2-2: Transport block size (TBS) table for NPDSCH carrying </w:t>
      </w:r>
      <w:r w:rsidRPr="00300D7A">
        <w:rPr>
          <w:i/>
        </w:rPr>
        <w:t>SystemInformationBlockType1-NB</w:t>
      </w:r>
      <w:r w:rsidRPr="00300D7A">
        <w:t xml:space="preserve">, </w:t>
      </w:r>
      <w:ins w:id="99" w:author="MM1" w:date="2025-04-18T12:15:00Z">
        <w:r w:rsidR="0086361B">
          <w:t xml:space="preserve">TN </w:t>
        </w:r>
      </w:ins>
      <w:r w:rsidRPr="00300D7A">
        <w:t>TDD</w:t>
      </w:r>
    </w:p>
    <w:tbl>
      <w:tblPr>
        <w:tblW w:w="4923" w:type="pct"/>
        <w:jc w:val="center"/>
        <w:tblCellMar>
          <w:left w:w="0" w:type="dxa"/>
          <w:right w:w="0" w:type="dxa"/>
        </w:tblCellMar>
        <w:tblLook w:val="0000" w:firstRow="0" w:lastRow="0" w:firstColumn="0" w:lastColumn="0" w:noHBand="0" w:noVBand="0"/>
      </w:tblPr>
      <w:tblGrid>
        <w:gridCol w:w="463"/>
        <w:gridCol w:w="561"/>
        <w:gridCol w:w="561"/>
        <w:gridCol w:w="561"/>
        <w:gridCol w:w="662"/>
        <w:gridCol w:w="559"/>
        <w:gridCol w:w="559"/>
        <w:gridCol w:w="559"/>
        <w:gridCol w:w="556"/>
        <w:gridCol w:w="556"/>
        <w:gridCol w:w="556"/>
        <w:gridCol w:w="556"/>
        <w:gridCol w:w="556"/>
        <w:gridCol w:w="556"/>
        <w:gridCol w:w="556"/>
        <w:gridCol w:w="556"/>
        <w:gridCol w:w="550"/>
      </w:tblGrid>
      <w:tr w:rsidR="00300D7A" w:rsidRPr="00300D7A" w14:paraId="01BAA39E" w14:textId="77777777" w:rsidTr="00300D7A">
        <w:trPr>
          <w:cantSplit/>
          <w:jc w:val="center"/>
        </w:trPr>
        <w:tc>
          <w:tcPr>
            <w:tcW w:w="244" w:type="pct"/>
            <w:tcBorders>
              <w:top w:val="single" w:sz="4" w:space="0" w:color="auto"/>
              <w:left w:val="single" w:sz="4" w:space="0" w:color="auto"/>
              <w:bottom w:val="single" w:sz="4" w:space="0" w:color="auto"/>
              <w:right w:val="single" w:sz="4" w:space="0" w:color="auto"/>
            </w:tcBorders>
            <w:shd w:val="clear" w:color="auto" w:fill="E0E0E0"/>
            <w:noWrap/>
            <w:vAlign w:val="center"/>
          </w:tcPr>
          <w:p w14:paraId="642AE3F6" w14:textId="77777777" w:rsidR="00300D7A" w:rsidRPr="00300D7A" w:rsidRDefault="00300D7A" w:rsidP="00300D7A">
            <w:pPr>
              <w:keepNext/>
              <w:keepLines/>
              <w:spacing w:after="0"/>
              <w:jc w:val="center"/>
              <w:rPr>
                <w:rFonts w:ascii="Arial" w:hAnsi="Arial"/>
                <w:b/>
                <w:sz w:val="18"/>
              </w:rPr>
            </w:pPr>
            <w:r w:rsidRPr="00300D7A">
              <w:rPr>
                <w:rFonts w:ascii="Arial" w:hAnsi="Arial"/>
                <w:b/>
                <w:position w:val="-10"/>
                <w:sz w:val="18"/>
              </w:rPr>
              <w:object w:dxaOrig="400" w:dyaOrig="340" w14:anchorId="73B4D30B">
                <v:shape id="_x0000_i1092" type="#_x0000_t75" style="width:22.5pt;height:13.5pt" o:ole="">
                  <v:imagedata r:id="rId106" o:title=""/>
                </v:shape>
                <o:OLEObject Type="Embed" ProgID="Equation.3" ShapeID="_x0000_i1092" DrawAspect="Content" ObjectID="_1810399059" r:id="rId108"/>
              </w:object>
            </w:r>
          </w:p>
        </w:tc>
        <w:tc>
          <w:tcPr>
            <w:tcW w:w="296" w:type="pct"/>
            <w:tcBorders>
              <w:top w:val="double" w:sz="4" w:space="0" w:color="auto"/>
              <w:left w:val="single" w:sz="4" w:space="0" w:color="auto"/>
              <w:bottom w:val="single" w:sz="4" w:space="0" w:color="auto"/>
              <w:right w:val="single" w:sz="4" w:space="0" w:color="auto"/>
            </w:tcBorders>
            <w:shd w:val="clear" w:color="auto" w:fill="auto"/>
            <w:noWrap/>
            <w:vAlign w:val="center"/>
          </w:tcPr>
          <w:p w14:paraId="5C783759" w14:textId="77777777" w:rsidR="00300D7A" w:rsidRPr="00300D7A" w:rsidRDefault="00300D7A" w:rsidP="00300D7A">
            <w:pPr>
              <w:keepNext/>
              <w:keepLines/>
              <w:spacing w:after="0"/>
              <w:jc w:val="center"/>
              <w:rPr>
                <w:rFonts w:ascii="Arial" w:hAnsi="Arial"/>
                <w:sz w:val="18"/>
              </w:rPr>
            </w:pPr>
            <w:r w:rsidRPr="00300D7A">
              <w:rPr>
                <w:rFonts w:ascii="Arial" w:hAnsi="Arial"/>
                <w:sz w:val="18"/>
              </w:rPr>
              <w:t>0</w:t>
            </w:r>
          </w:p>
        </w:tc>
        <w:tc>
          <w:tcPr>
            <w:tcW w:w="296" w:type="pct"/>
            <w:tcBorders>
              <w:top w:val="double" w:sz="4" w:space="0" w:color="auto"/>
              <w:left w:val="nil"/>
              <w:bottom w:val="single" w:sz="4" w:space="0" w:color="auto"/>
              <w:right w:val="single" w:sz="4" w:space="0" w:color="auto"/>
            </w:tcBorders>
            <w:shd w:val="clear" w:color="auto" w:fill="auto"/>
            <w:noWrap/>
            <w:vAlign w:val="center"/>
          </w:tcPr>
          <w:p w14:paraId="0AF02927" w14:textId="77777777" w:rsidR="00300D7A" w:rsidRPr="00300D7A" w:rsidRDefault="00300D7A" w:rsidP="00300D7A">
            <w:pPr>
              <w:keepNext/>
              <w:keepLines/>
              <w:spacing w:after="0"/>
              <w:jc w:val="center"/>
              <w:rPr>
                <w:rFonts w:ascii="Arial" w:hAnsi="Arial"/>
                <w:sz w:val="18"/>
              </w:rPr>
            </w:pPr>
            <w:r w:rsidRPr="00300D7A">
              <w:rPr>
                <w:rFonts w:ascii="Arial" w:hAnsi="Arial"/>
                <w:sz w:val="18"/>
              </w:rPr>
              <w:t>1</w:t>
            </w:r>
          </w:p>
        </w:tc>
        <w:tc>
          <w:tcPr>
            <w:tcW w:w="296" w:type="pct"/>
            <w:tcBorders>
              <w:top w:val="double" w:sz="4" w:space="0" w:color="auto"/>
              <w:left w:val="nil"/>
              <w:bottom w:val="single" w:sz="4" w:space="0" w:color="auto"/>
              <w:right w:val="single" w:sz="4" w:space="0" w:color="auto"/>
            </w:tcBorders>
            <w:shd w:val="clear" w:color="auto" w:fill="auto"/>
            <w:noWrap/>
            <w:vAlign w:val="center"/>
          </w:tcPr>
          <w:p w14:paraId="3A676C26" w14:textId="77777777" w:rsidR="00300D7A" w:rsidRPr="00300D7A" w:rsidRDefault="00300D7A" w:rsidP="00300D7A">
            <w:pPr>
              <w:keepNext/>
              <w:keepLines/>
              <w:spacing w:after="0"/>
              <w:jc w:val="center"/>
              <w:rPr>
                <w:rFonts w:ascii="Arial" w:hAnsi="Arial"/>
                <w:sz w:val="18"/>
              </w:rPr>
            </w:pPr>
            <w:r w:rsidRPr="00300D7A">
              <w:rPr>
                <w:rFonts w:ascii="Arial" w:hAnsi="Arial"/>
                <w:sz w:val="18"/>
              </w:rPr>
              <w:t>2</w:t>
            </w:r>
          </w:p>
        </w:tc>
        <w:tc>
          <w:tcPr>
            <w:tcW w:w="349" w:type="pct"/>
            <w:tcBorders>
              <w:top w:val="double" w:sz="4" w:space="0" w:color="auto"/>
              <w:left w:val="nil"/>
              <w:bottom w:val="single" w:sz="4" w:space="0" w:color="auto"/>
              <w:right w:val="single" w:sz="4" w:space="0" w:color="auto"/>
            </w:tcBorders>
            <w:shd w:val="clear" w:color="auto" w:fill="auto"/>
            <w:noWrap/>
            <w:vAlign w:val="center"/>
          </w:tcPr>
          <w:p w14:paraId="2CACC360" w14:textId="77777777" w:rsidR="00300D7A" w:rsidRPr="00300D7A" w:rsidRDefault="00300D7A" w:rsidP="00300D7A">
            <w:pPr>
              <w:keepNext/>
              <w:keepLines/>
              <w:spacing w:after="0"/>
              <w:jc w:val="center"/>
              <w:rPr>
                <w:rFonts w:ascii="Arial" w:hAnsi="Arial"/>
                <w:sz w:val="18"/>
              </w:rPr>
            </w:pPr>
            <w:r w:rsidRPr="00300D7A">
              <w:rPr>
                <w:rFonts w:ascii="Arial" w:hAnsi="Arial"/>
                <w:sz w:val="18"/>
              </w:rPr>
              <w:t>3</w:t>
            </w:r>
          </w:p>
        </w:tc>
        <w:tc>
          <w:tcPr>
            <w:tcW w:w="295" w:type="pct"/>
            <w:tcBorders>
              <w:top w:val="double" w:sz="4" w:space="0" w:color="auto"/>
              <w:left w:val="nil"/>
              <w:bottom w:val="single" w:sz="4" w:space="0" w:color="auto"/>
              <w:right w:val="single" w:sz="4" w:space="0" w:color="auto"/>
            </w:tcBorders>
            <w:shd w:val="clear" w:color="auto" w:fill="auto"/>
            <w:noWrap/>
            <w:vAlign w:val="center"/>
          </w:tcPr>
          <w:p w14:paraId="7ACFFDFB" w14:textId="77777777" w:rsidR="00300D7A" w:rsidRPr="00300D7A" w:rsidRDefault="00300D7A" w:rsidP="00300D7A">
            <w:pPr>
              <w:keepNext/>
              <w:keepLines/>
              <w:spacing w:after="0"/>
              <w:jc w:val="center"/>
              <w:rPr>
                <w:rFonts w:ascii="Arial" w:hAnsi="Arial"/>
                <w:sz w:val="18"/>
              </w:rPr>
            </w:pPr>
            <w:r w:rsidRPr="00300D7A">
              <w:rPr>
                <w:rFonts w:ascii="Arial" w:hAnsi="Arial"/>
                <w:sz w:val="18"/>
              </w:rPr>
              <w:t>4</w:t>
            </w:r>
          </w:p>
        </w:tc>
        <w:tc>
          <w:tcPr>
            <w:tcW w:w="295" w:type="pct"/>
            <w:tcBorders>
              <w:top w:val="double" w:sz="4" w:space="0" w:color="auto"/>
              <w:left w:val="nil"/>
              <w:bottom w:val="single" w:sz="4" w:space="0" w:color="auto"/>
              <w:right w:val="single" w:sz="4" w:space="0" w:color="auto"/>
            </w:tcBorders>
            <w:shd w:val="clear" w:color="auto" w:fill="auto"/>
            <w:noWrap/>
            <w:vAlign w:val="center"/>
          </w:tcPr>
          <w:p w14:paraId="184F8AA9" w14:textId="77777777" w:rsidR="00300D7A" w:rsidRPr="00300D7A" w:rsidRDefault="00300D7A" w:rsidP="00300D7A">
            <w:pPr>
              <w:keepNext/>
              <w:keepLines/>
              <w:spacing w:after="0"/>
              <w:jc w:val="center"/>
              <w:rPr>
                <w:rFonts w:ascii="Arial" w:hAnsi="Arial"/>
                <w:sz w:val="18"/>
              </w:rPr>
            </w:pPr>
            <w:r w:rsidRPr="00300D7A">
              <w:rPr>
                <w:rFonts w:ascii="Arial" w:hAnsi="Arial"/>
                <w:sz w:val="18"/>
              </w:rPr>
              <w:t>5</w:t>
            </w:r>
          </w:p>
        </w:tc>
        <w:tc>
          <w:tcPr>
            <w:tcW w:w="295" w:type="pct"/>
            <w:tcBorders>
              <w:top w:val="double" w:sz="4" w:space="0" w:color="auto"/>
              <w:left w:val="nil"/>
              <w:bottom w:val="single" w:sz="4" w:space="0" w:color="auto"/>
              <w:right w:val="single" w:sz="4" w:space="0" w:color="auto"/>
            </w:tcBorders>
            <w:shd w:val="clear" w:color="auto" w:fill="auto"/>
            <w:noWrap/>
            <w:vAlign w:val="center"/>
          </w:tcPr>
          <w:p w14:paraId="3E872E44" w14:textId="77777777" w:rsidR="00300D7A" w:rsidRPr="00300D7A" w:rsidRDefault="00300D7A" w:rsidP="00300D7A">
            <w:pPr>
              <w:keepNext/>
              <w:keepLines/>
              <w:spacing w:after="0"/>
              <w:jc w:val="center"/>
              <w:rPr>
                <w:rFonts w:ascii="Arial" w:hAnsi="Arial"/>
                <w:sz w:val="18"/>
              </w:rPr>
            </w:pPr>
            <w:r w:rsidRPr="00300D7A">
              <w:rPr>
                <w:rFonts w:ascii="Arial" w:hAnsi="Arial"/>
                <w:sz w:val="18"/>
              </w:rPr>
              <w:t>6</w:t>
            </w:r>
          </w:p>
        </w:tc>
        <w:tc>
          <w:tcPr>
            <w:tcW w:w="293" w:type="pct"/>
            <w:tcBorders>
              <w:top w:val="double" w:sz="4" w:space="0" w:color="auto"/>
              <w:left w:val="nil"/>
              <w:bottom w:val="single" w:sz="4" w:space="0" w:color="auto"/>
              <w:right w:val="single" w:sz="4" w:space="0" w:color="auto"/>
            </w:tcBorders>
            <w:shd w:val="clear" w:color="auto" w:fill="auto"/>
            <w:noWrap/>
            <w:vAlign w:val="center"/>
          </w:tcPr>
          <w:p w14:paraId="6306BB5F" w14:textId="77777777" w:rsidR="00300D7A" w:rsidRPr="00300D7A" w:rsidRDefault="00300D7A" w:rsidP="00300D7A">
            <w:pPr>
              <w:keepNext/>
              <w:keepLines/>
              <w:spacing w:after="0"/>
              <w:jc w:val="center"/>
              <w:rPr>
                <w:rFonts w:ascii="Arial" w:hAnsi="Arial"/>
                <w:sz w:val="18"/>
              </w:rPr>
            </w:pPr>
            <w:r w:rsidRPr="00300D7A">
              <w:rPr>
                <w:rFonts w:ascii="Arial" w:hAnsi="Arial"/>
                <w:sz w:val="18"/>
              </w:rPr>
              <w:t>7</w:t>
            </w:r>
          </w:p>
        </w:tc>
        <w:tc>
          <w:tcPr>
            <w:tcW w:w="293" w:type="pct"/>
            <w:tcBorders>
              <w:top w:val="double" w:sz="4" w:space="0" w:color="auto"/>
              <w:left w:val="nil"/>
              <w:bottom w:val="single" w:sz="4" w:space="0" w:color="auto"/>
              <w:right w:val="single" w:sz="4" w:space="0" w:color="auto"/>
            </w:tcBorders>
            <w:shd w:val="clear" w:color="auto" w:fill="auto"/>
            <w:noWrap/>
            <w:vAlign w:val="center"/>
          </w:tcPr>
          <w:p w14:paraId="144F0F18" w14:textId="77777777" w:rsidR="00300D7A" w:rsidRPr="00300D7A" w:rsidRDefault="00300D7A" w:rsidP="00300D7A">
            <w:pPr>
              <w:keepNext/>
              <w:keepLines/>
              <w:spacing w:after="0"/>
              <w:jc w:val="center"/>
              <w:rPr>
                <w:rFonts w:ascii="Arial" w:hAnsi="Arial"/>
                <w:sz w:val="18"/>
              </w:rPr>
            </w:pPr>
            <w:r w:rsidRPr="00300D7A">
              <w:rPr>
                <w:rFonts w:ascii="Arial" w:hAnsi="Arial"/>
                <w:sz w:val="18"/>
              </w:rPr>
              <w:t>8</w:t>
            </w:r>
          </w:p>
        </w:tc>
        <w:tc>
          <w:tcPr>
            <w:tcW w:w="293" w:type="pct"/>
            <w:tcBorders>
              <w:top w:val="double" w:sz="4" w:space="0" w:color="auto"/>
              <w:left w:val="nil"/>
              <w:bottom w:val="single" w:sz="4" w:space="0" w:color="auto"/>
              <w:right w:val="single" w:sz="4" w:space="0" w:color="auto"/>
            </w:tcBorders>
            <w:shd w:val="clear" w:color="auto" w:fill="auto"/>
            <w:noWrap/>
            <w:vAlign w:val="center"/>
          </w:tcPr>
          <w:p w14:paraId="3802CE8E" w14:textId="77777777" w:rsidR="00300D7A" w:rsidRPr="00300D7A" w:rsidRDefault="00300D7A" w:rsidP="00300D7A">
            <w:pPr>
              <w:keepNext/>
              <w:keepLines/>
              <w:spacing w:after="0"/>
              <w:jc w:val="center"/>
              <w:rPr>
                <w:rFonts w:ascii="Arial" w:hAnsi="Arial"/>
                <w:sz w:val="18"/>
              </w:rPr>
            </w:pPr>
            <w:r w:rsidRPr="00300D7A">
              <w:rPr>
                <w:rFonts w:ascii="Arial" w:hAnsi="Arial"/>
                <w:sz w:val="18"/>
              </w:rPr>
              <w:t>9</w:t>
            </w:r>
          </w:p>
        </w:tc>
        <w:tc>
          <w:tcPr>
            <w:tcW w:w="293" w:type="pct"/>
            <w:tcBorders>
              <w:top w:val="double" w:sz="4" w:space="0" w:color="auto"/>
              <w:left w:val="nil"/>
              <w:bottom w:val="single" w:sz="4" w:space="0" w:color="auto"/>
              <w:right w:val="single" w:sz="4" w:space="0" w:color="auto"/>
            </w:tcBorders>
            <w:shd w:val="clear" w:color="auto" w:fill="auto"/>
            <w:noWrap/>
            <w:vAlign w:val="center"/>
          </w:tcPr>
          <w:p w14:paraId="5EBAF853" w14:textId="77777777" w:rsidR="00300D7A" w:rsidRPr="00300D7A" w:rsidRDefault="00300D7A" w:rsidP="00300D7A">
            <w:pPr>
              <w:keepNext/>
              <w:keepLines/>
              <w:spacing w:after="0"/>
              <w:jc w:val="center"/>
              <w:rPr>
                <w:rFonts w:ascii="Arial" w:hAnsi="Arial"/>
                <w:sz w:val="18"/>
              </w:rPr>
            </w:pPr>
            <w:r w:rsidRPr="00300D7A">
              <w:rPr>
                <w:rFonts w:ascii="Arial" w:hAnsi="Arial"/>
                <w:sz w:val="18"/>
              </w:rPr>
              <w:t>10</w:t>
            </w:r>
          </w:p>
        </w:tc>
        <w:tc>
          <w:tcPr>
            <w:tcW w:w="293" w:type="pct"/>
            <w:tcBorders>
              <w:top w:val="double" w:sz="4" w:space="0" w:color="auto"/>
              <w:left w:val="nil"/>
              <w:bottom w:val="single" w:sz="4" w:space="0" w:color="auto"/>
              <w:right w:val="single" w:sz="4" w:space="0" w:color="auto"/>
            </w:tcBorders>
            <w:shd w:val="clear" w:color="auto" w:fill="auto"/>
            <w:noWrap/>
            <w:vAlign w:val="center"/>
          </w:tcPr>
          <w:p w14:paraId="45D560B8" w14:textId="77777777" w:rsidR="00300D7A" w:rsidRPr="00300D7A" w:rsidRDefault="00300D7A" w:rsidP="00300D7A">
            <w:pPr>
              <w:keepNext/>
              <w:keepLines/>
              <w:spacing w:after="0"/>
              <w:jc w:val="center"/>
              <w:rPr>
                <w:rFonts w:ascii="Arial" w:hAnsi="Arial"/>
                <w:sz w:val="18"/>
              </w:rPr>
            </w:pPr>
            <w:r w:rsidRPr="00300D7A">
              <w:rPr>
                <w:rFonts w:ascii="Arial" w:hAnsi="Arial"/>
                <w:sz w:val="18"/>
              </w:rPr>
              <w:t>11</w:t>
            </w:r>
          </w:p>
        </w:tc>
        <w:tc>
          <w:tcPr>
            <w:tcW w:w="293" w:type="pct"/>
            <w:tcBorders>
              <w:top w:val="double" w:sz="4" w:space="0" w:color="auto"/>
              <w:left w:val="nil"/>
              <w:bottom w:val="single" w:sz="4" w:space="0" w:color="auto"/>
              <w:right w:val="single" w:sz="4" w:space="0" w:color="auto"/>
            </w:tcBorders>
            <w:vAlign w:val="center"/>
          </w:tcPr>
          <w:p w14:paraId="25EC4125" w14:textId="77777777" w:rsidR="00300D7A" w:rsidRPr="00300D7A" w:rsidRDefault="00300D7A" w:rsidP="00300D7A">
            <w:pPr>
              <w:keepNext/>
              <w:keepLines/>
              <w:spacing w:after="0"/>
              <w:jc w:val="center"/>
              <w:rPr>
                <w:rFonts w:ascii="Arial" w:hAnsi="Arial"/>
                <w:sz w:val="18"/>
              </w:rPr>
            </w:pPr>
            <w:r w:rsidRPr="00300D7A">
              <w:rPr>
                <w:rFonts w:ascii="Arial" w:hAnsi="Arial"/>
                <w:sz w:val="18"/>
              </w:rPr>
              <w:t>12</w:t>
            </w:r>
          </w:p>
        </w:tc>
        <w:tc>
          <w:tcPr>
            <w:tcW w:w="293" w:type="pct"/>
            <w:tcBorders>
              <w:top w:val="double" w:sz="4" w:space="0" w:color="auto"/>
              <w:left w:val="nil"/>
              <w:bottom w:val="single" w:sz="4" w:space="0" w:color="auto"/>
              <w:right w:val="single" w:sz="4" w:space="0" w:color="auto"/>
            </w:tcBorders>
            <w:vAlign w:val="center"/>
          </w:tcPr>
          <w:p w14:paraId="738BFB29" w14:textId="77777777" w:rsidR="00300D7A" w:rsidRPr="00300D7A" w:rsidRDefault="00300D7A" w:rsidP="00300D7A">
            <w:pPr>
              <w:keepNext/>
              <w:keepLines/>
              <w:spacing w:after="0"/>
              <w:jc w:val="center"/>
              <w:rPr>
                <w:rFonts w:ascii="Arial" w:hAnsi="Arial"/>
                <w:sz w:val="18"/>
              </w:rPr>
            </w:pPr>
            <w:r w:rsidRPr="00300D7A">
              <w:rPr>
                <w:rFonts w:ascii="Arial" w:hAnsi="Arial"/>
                <w:sz w:val="18"/>
              </w:rPr>
              <w:t>13</w:t>
            </w:r>
          </w:p>
        </w:tc>
        <w:tc>
          <w:tcPr>
            <w:tcW w:w="293" w:type="pct"/>
            <w:tcBorders>
              <w:top w:val="double" w:sz="4" w:space="0" w:color="auto"/>
              <w:left w:val="nil"/>
              <w:bottom w:val="single" w:sz="4" w:space="0" w:color="auto"/>
              <w:right w:val="single" w:sz="4" w:space="0" w:color="auto"/>
            </w:tcBorders>
            <w:vAlign w:val="center"/>
          </w:tcPr>
          <w:p w14:paraId="5C2F421D" w14:textId="77777777" w:rsidR="00300D7A" w:rsidRPr="00300D7A" w:rsidRDefault="00300D7A" w:rsidP="00300D7A">
            <w:pPr>
              <w:keepNext/>
              <w:keepLines/>
              <w:spacing w:after="0"/>
              <w:jc w:val="center"/>
              <w:rPr>
                <w:rFonts w:ascii="Arial" w:hAnsi="Arial"/>
                <w:sz w:val="18"/>
              </w:rPr>
            </w:pPr>
            <w:r w:rsidRPr="00300D7A">
              <w:rPr>
                <w:rFonts w:ascii="Arial" w:hAnsi="Arial"/>
                <w:sz w:val="18"/>
              </w:rPr>
              <w:t>14</w:t>
            </w:r>
          </w:p>
        </w:tc>
        <w:tc>
          <w:tcPr>
            <w:tcW w:w="290" w:type="pct"/>
            <w:tcBorders>
              <w:top w:val="double" w:sz="4" w:space="0" w:color="auto"/>
              <w:left w:val="nil"/>
              <w:bottom w:val="single" w:sz="4" w:space="0" w:color="auto"/>
              <w:right w:val="single" w:sz="4" w:space="0" w:color="auto"/>
            </w:tcBorders>
            <w:vAlign w:val="center"/>
          </w:tcPr>
          <w:p w14:paraId="1C0833DF" w14:textId="77777777" w:rsidR="00300D7A" w:rsidRPr="00300D7A" w:rsidRDefault="00300D7A" w:rsidP="00300D7A">
            <w:pPr>
              <w:keepNext/>
              <w:keepLines/>
              <w:spacing w:after="0"/>
              <w:jc w:val="center"/>
              <w:rPr>
                <w:rFonts w:ascii="Arial" w:hAnsi="Arial"/>
                <w:sz w:val="18"/>
              </w:rPr>
            </w:pPr>
            <w:r w:rsidRPr="00300D7A">
              <w:rPr>
                <w:rFonts w:ascii="Arial" w:hAnsi="Arial"/>
                <w:sz w:val="18"/>
              </w:rPr>
              <w:t>15</w:t>
            </w:r>
          </w:p>
        </w:tc>
      </w:tr>
      <w:tr w:rsidR="00300D7A" w:rsidRPr="00300D7A" w14:paraId="560967F8" w14:textId="77777777" w:rsidTr="00300D7A">
        <w:trPr>
          <w:cantSplit/>
          <w:jc w:val="center"/>
        </w:trPr>
        <w:tc>
          <w:tcPr>
            <w:tcW w:w="244" w:type="pct"/>
            <w:tcBorders>
              <w:top w:val="nil"/>
              <w:left w:val="single" w:sz="4" w:space="0" w:color="auto"/>
              <w:bottom w:val="double" w:sz="6" w:space="0" w:color="auto"/>
              <w:right w:val="single" w:sz="4" w:space="0" w:color="auto"/>
            </w:tcBorders>
            <w:shd w:val="clear" w:color="auto" w:fill="E0E0E0"/>
            <w:noWrap/>
            <w:vAlign w:val="center"/>
          </w:tcPr>
          <w:p w14:paraId="7023A150" w14:textId="77777777" w:rsidR="00300D7A" w:rsidRPr="00300D7A" w:rsidRDefault="00300D7A" w:rsidP="00300D7A">
            <w:pPr>
              <w:keepNext/>
              <w:keepLines/>
              <w:spacing w:after="0"/>
              <w:jc w:val="center"/>
              <w:rPr>
                <w:rFonts w:ascii="Arial" w:hAnsi="Arial"/>
                <w:b/>
                <w:sz w:val="18"/>
              </w:rPr>
            </w:pPr>
            <w:r w:rsidRPr="00300D7A">
              <w:rPr>
                <w:rFonts w:ascii="Arial" w:hAnsi="Arial"/>
                <w:b/>
                <w:sz w:val="18"/>
              </w:rPr>
              <w:t>TBS</w:t>
            </w:r>
          </w:p>
        </w:tc>
        <w:tc>
          <w:tcPr>
            <w:tcW w:w="2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F06DC2" w14:textId="77777777"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296" w:type="pct"/>
            <w:tcBorders>
              <w:top w:val="single" w:sz="4" w:space="0" w:color="auto"/>
              <w:left w:val="nil"/>
              <w:bottom w:val="single" w:sz="4" w:space="0" w:color="auto"/>
              <w:right w:val="single" w:sz="4" w:space="0" w:color="auto"/>
            </w:tcBorders>
            <w:shd w:val="clear" w:color="auto" w:fill="auto"/>
            <w:noWrap/>
            <w:vAlign w:val="center"/>
          </w:tcPr>
          <w:p w14:paraId="1FAF610D" w14:textId="77777777"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296" w:type="pct"/>
            <w:tcBorders>
              <w:top w:val="single" w:sz="4" w:space="0" w:color="auto"/>
              <w:left w:val="nil"/>
              <w:bottom w:val="single" w:sz="4" w:space="0" w:color="auto"/>
              <w:right w:val="single" w:sz="4" w:space="0" w:color="auto"/>
            </w:tcBorders>
            <w:shd w:val="clear" w:color="auto" w:fill="auto"/>
            <w:noWrap/>
            <w:vAlign w:val="center"/>
          </w:tcPr>
          <w:p w14:paraId="262B04B1" w14:textId="77777777"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349" w:type="pct"/>
            <w:tcBorders>
              <w:top w:val="single" w:sz="4" w:space="0" w:color="auto"/>
              <w:left w:val="nil"/>
              <w:bottom w:val="single" w:sz="4" w:space="0" w:color="auto"/>
              <w:right w:val="single" w:sz="4" w:space="0" w:color="auto"/>
            </w:tcBorders>
            <w:shd w:val="clear" w:color="auto" w:fill="auto"/>
            <w:noWrap/>
            <w:vAlign w:val="center"/>
          </w:tcPr>
          <w:p w14:paraId="5B5FD364" w14:textId="77777777"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14:paraId="063D7C0C" w14:textId="77777777"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14:paraId="7FCC8E3B" w14:textId="77777777"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14:paraId="65795E46" w14:textId="77777777"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14:paraId="7C22928C" w14:textId="77777777"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14:paraId="555CED02" w14:textId="77777777"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14:paraId="68FD5225" w14:textId="77777777"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293" w:type="pct"/>
            <w:tcBorders>
              <w:top w:val="single" w:sz="4" w:space="0" w:color="auto"/>
              <w:left w:val="nil"/>
              <w:bottom w:val="single" w:sz="4" w:space="0" w:color="auto"/>
              <w:right w:val="single" w:sz="4" w:space="0" w:color="auto"/>
            </w:tcBorders>
            <w:shd w:val="clear" w:color="auto" w:fill="auto"/>
            <w:noWrap/>
            <w:vAlign w:val="center"/>
          </w:tcPr>
          <w:p w14:paraId="59454F46" w14:textId="77777777"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293" w:type="pct"/>
            <w:tcBorders>
              <w:top w:val="single" w:sz="4" w:space="0" w:color="auto"/>
              <w:left w:val="nil"/>
              <w:bottom w:val="single" w:sz="4" w:space="0" w:color="auto"/>
              <w:right w:val="single" w:sz="4" w:space="0" w:color="auto"/>
            </w:tcBorders>
            <w:shd w:val="clear" w:color="auto" w:fill="auto"/>
            <w:noWrap/>
            <w:vAlign w:val="center"/>
          </w:tcPr>
          <w:p w14:paraId="52FF179B" w14:textId="77777777"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293" w:type="pct"/>
            <w:tcBorders>
              <w:top w:val="single" w:sz="4" w:space="0" w:color="auto"/>
              <w:left w:val="nil"/>
              <w:bottom w:val="single" w:sz="4" w:space="0" w:color="auto"/>
              <w:right w:val="single" w:sz="4" w:space="0" w:color="auto"/>
            </w:tcBorders>
            <w:vAlign w:val="center"/>
          </w:tcPr>
          <w:p w14:paraId="1F3973B8" w14:textId="77777777"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293" w:type="pct"/>
            <w:tcBorders>
              <w:top w:val="single" w:sz="4" w:space="0" w:color="auto"/>
              <w:left w:val="nil"/>
              <w:bottom w:val="single" w:sz="4" w:space="0" w:color="auto"/>
              <w:right w:val="single" w:sz="4" w:space="0" w:color="auto"/>
            </w:tcBorders>
            <w:vAlign w:val="center"/>
          </w:tcPr>
          <w:p w14:paraId="7A192E96" w14:textId="77777777"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3" w:type="pct"/>
            <w:tcBorders>
              <w:top w:val="single" w:sz="4" w:space="0" w:color="auto"/>
              <w:left w:val="nil"/>
              <w:bottom w:val="single" w:sz="4" w:space="0" w:color="auto"/>
              <w:right w:val="single" w:sz="4" w:space="0" w:color="auto"/>
            </w:tcBorders>
            <w:vAlign w:val="center"/>
          </w:tcPr>
          <w:p w14:paraId="331D1B0B" w14:textId="77777777"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0" w:type="pct"/>
            <w:tcBorders>
              <w:top w:val="single" w:sz="4" w:space="0" w:color="auto"/>
              <w:left w:val="nil"/>
              <w:bottom w:val="single" w:sz="4" w:space="0" w:color="auto"/>
              <w:right w:val="single" w:sz="4" w:space="0" w:color="auto"/>
            </w:tcBorders>
            <w:vAlign w:val="center"/>
          </w:tcPr>
          <w:p w14:paraId="7EA333DC" w14:textId="77777777" w:rsidR="00300D7A" w:rsidRPr="00300D7A" w:rsidRDefault="00300D7A" w:rsidP="00300D7A">
            <w:pPr>
              <w:keepNext/>
              <w:keepLines/>
              <w:spacing w:after="0"/>
              <w:jc w:val="center"/>
              <w:rPr>
                <w:rFonts w:ascii="Arial" w:hAnsi="Arial"/>
                <w:sz w:val="18"/>
              </w:rPr>
            </w:pPr>
            <w:r w:rsidRPr="00300D7A">
              <w:rPr>
                <w:rFonts w:ascii="Arial" w:hAnsi="Arial"/>
                <w:sz w:val="18"/>
              </w:rPr>
              <w:t>680</w:t>
            </w:r>
          </w:p>
        </w:tc>
      </w:tr>
    </w:tbl>
    <w:p w14:paraId="41E68869" w14:textId="77777777" w:rsidR="00300D7A" w:rsidRPr="00300D7A" w:rsidRDefault="00300D7A" w:rsidP="00300D7A"/>
    <w:p w14:paraId="440BEC86" w14:textId="716C02CE" w:rsidR="00300D7A" w:rsidRPr="00300D7A" w:rsidRDefault="00300D7A" w:rsidP="003D038A">
      <w:pPr>
        <w:pStyle w:val="TH"/>
      </w:pPr>
      <w:r w:rsidRPr="00300D7A">
        <w:t xml:space="preserve">Table 16.4.1.5.2-3: Transport block size (TBS) table for NPDSCH carrying </w:t>
      </w:r>
      <w:r w:rsidRPr="00300D7A">
        <w:rPr>
          <w:i/>
        </w:rPr>
        <w:t>SystemInformationBlockType1-NB</w:t>
      </w:r>
      <w:r w:rsidRPr="00300D7A">
        <w:t xml:space="preserve">, </w:t>
      </w:r>
      <w:ins w:id="100" w:author="MM1" w:date="2025-04-18T12:15:00Z">
        <w:r w:rsidR="0086361B">
          <w:t xml:space="preserve">TN </w:t>
        </w:r>
      </w:ins>
      <w:r w:rsidRPr="00300D7A">
        <w:t>TDD</w:t>
      </w:r>
    </w:p>
    <w:tbl>
      <w:tblPr>
        <w:tblW w:w="2617" w:type="pct"/>
        <w:jc w:val="center"/>
        <w:tblCellMar>
          <w:left w:w="0" w:type="dxa"/>
          <w:right w:w="0" w:type="dxa"/>
        </w:tblCellMar>
        <w:tblLook w:val="0000" w:firstRow="0" w:lastRow="0" w:firstColumn="0" w:lastColumn="0" w:noHBand="0" w:noVBand="0"/>
      </w:tblPr>
      <w:tblGrid>
        <w:gridCol w:w="463"/>
        <w:gridCol w:w="561"/>
        <w:gridCol w:w="561"/>
        <w:gridCol w:w="561"/>
        <w:gridCol w:w="662"/>
        <w:gridCol w:w="559"/>
        <w:gridCol w:w="559"/>
        <w:gridCol w:w="559"/>
        <w:gridCol w:w="556"/>
      </w:tblGrid>
      <w:tr w:rsidR="00300D7A" w:rsidRPr="00300D7A" w14:paraId="6B88A8D6" w14:textId="77777777" w:rsidTr="00300D7A">
        <w:trPr>
          <w:cantSplit/>
          <w:jc w:val="center"/>
        </w:trPr>
        <w:tc>
          <w:tcPr>
            <w:tcW w:w="459" w:type="pct"/>
            <w:tcBorders>
              <w:top w:val="single" w:sz="4" w:space="0" w:color="auto"/>
              <w:left w:val="single" w:sz="4" w:space="0" w:color="auto"/>
              <w:bottom w:val="single" w:sz="4" w:space="0" w:color="auto"/>
              <w:right w:val="single" w:sz="4" w:space="0" w:color="auto"/>
            </w:tcBorders>
            <w:shd w:val="clear" w:color="auto" w:fill="E0E0E0"/>
            <w:noWrap/>
            <w:vAlign w:val="center"/>
          </w:tcPr>
          <w:p w14:paraId="187DBC5B" w14:textId="77777777" w:rsidR="00300D7A" w:rsidRPr="00300D7A" w:rsidRDefault="00300D7A" w:rsidP="00300D7A">
            <w:pPr>
              <w:keepNext/>
              <w:keepLines/>
              <w:spacing w:after="0"/>
              <w:jc w:val="center"/>
              <w:rPr>
                <w:rFonts w:ascii="Arial" w:hAnsi="Arial"/>
                <w:b/>
                <w:sz w:val="18"/>
              </w:rPr>
            </w:pPr>
            <w:r w:rsidRPr="00300D7A">
              <w:rPr>
                <w:rFonts w:ascii="Arial" w:hAnsi="Arial"/>
                <w:b/>
                <w:position w:val="-10"/>
                <w:sz w:val="18"/>
              </w:rPr>
              <w:object w:dxaOrig="400" w:dyaOrig="340" w14:anchorId="7B113BA9">
                <v:shape id="_x0000_i1093" type="#_x0000_t75" style="width:22.5pt;height:13.5pt" o:ole="">
                  <v:imagedata r:id="rId106" o:title=""/>
                </v:shape>
                <o:OLEObject Type="Embed" ProgID="Equation.3" ShapeID="_x0000_i1093" DrawAspect="Content" ObjectID="_1810399060" r:id="rId109"/>
              </w:object>
            </w:r>
          </w:p>
        </w:tc>
        <w:tc>
          <w:tcPr>
            <w:tcW w:w="556" w:type="pct"/>
            <w:tcBorders>
              <w:top w:val="double" w:sz="4" w:space="0" w:color="auto"/>
              <w:left w:val="single" w:sz="4" w:space="0" w:color="auto"/>
              <w:bottom w:val="single" w:sz="4" w:space="0" w:color="auto"/>
              <w:right w:val="single" w:sz="4" w:space="0" w:color="auto"/>
            </w:tcBorders>
            <w:shd w:val="clear" w:color="auto" w:fill="auto"/>
            <w:noWrap/>
            <w:vAlign w:val="center"/>
          </w:tcPr>
          <w:p w14:paraId="2AAFA336" w14:textId="77777777" w:rsidR="00300D7A" w:rsidRPr="00300D7A" w:rsidRDefault="00300D7A" w:rsidP="00300D7A">
            <w:pPr>
              <w:keepNext/>
              <w:keepLines/>
              <w:spacing w:after="0"/>
              <w:jc w:val="center"/>
              <w:rPr>
                <w:rFonts w:ascii="Arial" w:hAnsi="Arial"/>
                <w:sz w:val="18"/>
              </w:rPr>
            </w:pPr>
            <w:r w:rsidRPr="00300D7A">
              <w:rPr>
                <w:rFonts w:ascii="Arial" w:hAnsi="Arial"/>
                <w:sz w:val="18"/>
              </w:rPr>
              <w:t>0</w:t>
            </w:r>
          </w:p>
        </w:tc>
        <w:tc>
          <w:tcPr>
            <w:tcW w:w="556" w:type="pct"/>
            <w:tcBorders>
              <w:top w:val="double" w:sz="4" w:space="0" w:color="auto"/>
              <w:left w:val="nil"/>
              <w:bottom w:val="single" w:sz="4" w:space="0" w:color="auto"/>
              <w:right w:val="single" w:sz="4" w:space="0" w:color="auto"/>
            </w:tcBorders>
            <w:shd w:val="clear" w:color="auto" w:fill="auto"/>
            <w:noWrap/>
            <w:vAlign w:val="center"/>
          </w:tcPr>
          <w:p w14:paraId="2F151247" w14:textId="77777777" w:rsidR="00300D7A" w:rsidRPr="00300D7A" w:rsidRDefault="00300D7A" w:rsidP="00300D7A">
            <w:pPr>
              <w:keepNext/>
              <w:keepLines/>
              <w:spacing w:after="0"/>
              <w:jc w:val="center"/>
              <w:rPr>
                <w:rFonts w:ascii="Arial" w:hAnsi="Arial"/>
                <w:sz w:val="18"/>
              </w:rPr>
            </w:pPr>
            <w:r w:rsidRPr="00300D7A">
              <w:rPr>
                <w:rFonts w:ascii="Arial" w:hAnsi="Arial"/>
                <w:sz w:val="18"/>
              </w:rPr>
              <w:t>1</w:t>
            </w:r>
          </w:p>
        </w:tc>
        <w:tc>
          <w:tcPr>
            <w:tcW w:w="556" w:type="pct"/>
            <w:tcBorders>
              <w:top w:val="double" w:sz="4" w:space="0" w:color="auto"/>
              <w:left w:val="nil"/>
              <w:bottom w:val="single" w:sz="4" w:space="0" w:color="auto"/>
              <w:right w:val="single" w:sz="4" w:space="0" w:color="auto"/>
            </w:tcBorders>
            <w:shd w:val="clear" w:color="auto" w:fill="auto"/>
            <w:noWrap/>
            <w:vAlign w:val="center"/>
          </w:tcPr>
          <w:p w14:paraId="566B0875" w14:textId="77777777" w:rsidR="00300D7A" w:rsidRPr="00300D7A" w:rsidRDefault="00300D7A" w:rsidP="00300D7A">
            <w:pPr>
              <w:keepNext/>
              <w:keepLines/>
              <w:spacing w:after="0"/>
              <w:jc w:val="center"/>
              <w:rPr>
                <w:rFonts w:ascii="Arial" w:hAnsi="Arial"/>
                <w:sz w:val="18"/>
              </w:rPr>
            </w:pPr>
            <w:r w:rsidRPr="00300D7A">
              <w:rPr>
                <w:rFonts w:ascii="Arial" w:hAnsi="Arial"/>
                <w:sz w:val="18"/>
              </w:rPr>
              <w:t>2</w:t>
            </w:r>
          </w:p>
        </w:tc>
        <w:tc>
          <w:tcPr>
            <w:tcW w:w="657" w:type="pct"/>
            <w:tcBorders>
              <w:top w:val="double" w:sz="4" w:space="0" w:color="auto"/>
              <w:left w:val="nil"/>
              <w:bottom w:val="single" w:sz="4" w:space="0" w:color="auto"/>
              <w:right w:val="single" w:sz="4" w:space="0" w:color="auto"/>
            </w:tcBorders>
            <w:shd w:val="clear" w:color="auto" w:fill="auto"/>
            <w:noWrap/>
            <w:vAlign w:val="center"/>
          </w:tcPr>
          <w:p w14:paraId="63304219" w14:textId="77777777" w:rsidR="00300D7A" w:rsidRPr="00300D7A" w:rsidRDefault="00300D7A" w:rsidP="00300D7A">
            <w:pPr>
              <w:keepNext/>
              <w:keepLines/>
              <w:spacing w:after="0"/>
              <w:jc w:val="center"/>
              <w:rPr>
                <w:rFonts w:ascii="Arial" w:hAnsi="Arial"/>
                <w:sz w:val="18"/>
              </w:rPr>
            </w:pPr>
            <w:r w:rsidRPr="00300D7A">
              <w:rPr>
                <w:rFonts w:ascii="Arial" w:hAnsi="Arial"/>
                <w:sz w:val="18"/>
              </w:rPr>
              <w:t>3</w:t>
            </w:r>
          </w:p>
        </w:tc>
        <w:tc>
          <w:tcPr>
            <w:tcW w:w="554" w:type="pct"/>
            <w:tcBorders>
              <w:top w:val="double" w:sz="4" w:space="0" w:color="auto"/>
              <w:left w:val="nil"/>
              <w:bottom w:val="single" w:sz="4" w:space="0" w:color="auto"/>
              <w:right w:val="single" w:sz="4" w:space="0" w:color="auto"/>
            </w:tcBorders>
            <w:shd w:val="clear" w:color="auto" w:fill="auto"/>
            <w:noWrap/>
            <w:vAlign w:val="center"/>
          </w:tcPr>
          <w:p w14:paraId="4D64B1DE" w14:textId="77777777" w:rsidR="00300D7A" w:rsidRPr="00300D7A" w:rsidRDefault="00300D7A" w:rsidP="00300D7A">
            <w:pPr>
              <w:keepNext/>
              <w:keepLines/>
              <w:spacing w:after="0"/>
              <w:jc w:val="center"/>
              <w:rPr>
                <w:rFonts w:ascii="Arial" w:hAnsi="Arial"/>
                <w:sz w:val="18"/>
              </w:rPr>
            </w:pPr>
            <w:r w:rsidRPr="00300D7A">
              <w:rPr>
                <w:rFonts w:ascii="Arial" w:hAnsi="Arial"/>
                <w:sz w:val="18"/>
              </w:rPr>
              <w:t>4</w:t>
            </w:r>
          </w:p>
        </w:tc>
        <w:tc>
          <w:tcPr>
            <w:tcW w:w="554" w:type="pct"/>
            <w:tcBorders>
              <w:top w:val="double" w:sz="4" w:space="0" w:color="auto"/>
              <w:left w:val="nil"/>
              <w:bottom w:val="single" w:sz="4" w:space="0" w:color="auto"/>
              <w:right w:val="single" w:sz="4" w:space="0" w:color="auto"/>
            </w:tcBorders>
            <w:shd w:val="clear" w:color="auto" w:fill="auto"/>
            <w:noWrap/>
            <w:vAlign w:val="center"/>
          </w:tcPr>
          <w:p w14:paraId="2B0863FF" w14:textId="77777777" w:rsidR="00300D7A" w:rsidRPr="00300D7A" w:rsidRDefault="00300D7A" w:rsidP="00300D7A">
            <w:pPr>
              <w:keepNext/>
              <w:keepLines/>
              <w:spacing w:after="0"/>
              <w:jc w:val="center"/>
              <w:rPr>
                <w:rFonts w:ascii="Arial" w:hAnsi="Arial"/>
                <w:sz w:val="18"/>
              </w:rPr>
            </w:pPr>
            <w:r w:rsidRPr="00300D7A">
              <w:rPr>
                <w:rFonts w:ascii="Arial" w:hAnsi="Arial"/>
                <w:sz w:val="18"/>
              </w:rPr>
              <w:t>5</w:t>
            </w:r>
          </w:p>
        </w:tc>
        <w:tc>
          <w:tcPr>
            <w:tcW w:w="554" w:type="pct"/>
            <w:tcBorders>
              <w:top w:val="double" w:sz="4" w:space="0" w:color="auto"/>
              <w:left w:val="nil"/>
              <w:bottom w:val="single" w:sz="4" w:space="0" w:color="auto"/>
              <w:right w:val="single" w:sz="4" w:space="0" w:color="auto"/>
            </w:tcBorders>
            <w:shd w:val="clear" w:color="auto" w:fill="auto"/>
            <w:noWrap/>
            <w:vAlign w:val="center"/>
          </w:tcPr>
          <w:p w14:paraId="7BF0F903" w14:textId="77777777" w:rsidR="00300D7A" w:rsidRPr="00300D7A" w:rsidRDefault="00300D7A" w:rsidP="00300D7A">
            <w:pPr>
              <w:keepNext/>
              <w:keepLines/>
              <w:spacing w:after="0"/>
              <w:jc w:val="center"/>
              <w:rPr>
                <w:rFonts w:ascii="Arial" w:hAnsi="Arial"/>
                <w:sz w:val="18"/>
              </w:rPr>
            </w:pPr>
            <w:r w:rsidRPr="00300D7A">
              <w:rPr>
                <w:rFonts w:ascii="Arial" w:hAnsi="Arial"/>
                <w:sz w:val="18"/>
              </w:rPr>
              <w:t>6</w:t>
            </w:r>
          </w:p>
        </w:tc>
        <w:tc>
          <w:tcPr>
            <w:tcW w:w="551" w:type="pct"/>
            <w:tcBorders>
              <w:top w:val="double" w:sz="4" w:space="0" w:color="auto"/>
              <w:left w:val="nil"/>
              <w:bottom w:val="single" w:sz="4" w:space="0" w:color="auto"/>
              <w:right w:val="single" w:sz="4" w:space="0" w:color="auto"/>
            </w:tcBorders>
            <w:shd w:val="clear" w:color="auto" w:fill="auto"/>
            <w:noWrap/>
            <w:vAlign w:val="center"/>
          </w:tcPr>
          <w:p w14:paraId="668DDDF3" w14:textId="77777777" w:rsidR="00300D7A" w:rsidRPr="00300D7A" w:rsidRDefault="00300D7A" w:rsidP="00300D7A">
            <w:pPr>
              <w:keepNext/>
              <w:keepLines/>
              <w:spacing w:after="0"/>
              <w:jc w:val="center"/>
              <w:rPr>
                <w:rFonts w:ascii="Arial" w:hAnsi="Arial"/>
                <w:sz w:val="18"/>
              </w:rPr>
            </w:pPr>
            <w:r w:rsidRPr="00300D7A">
              <w:rPr>
                <w:rFonts w:ascii="Arial" w:hAnsi="Arial"/>
                <w:sz w:val="18"/>
              </w:rPr>
              <w:t>7</w:t>
            </w:r>
          </w:p>
        </w:tc>
      </w:tr>
      <w:tr w:rsidR="00300D7A" w:rsidRPr="00300D7A" w14:paraId="4B4FCEB5" w14:textId="77777777" w:rsidTr="00300D7A">
        <w:trPr>
          <w:cantSplit/>
          <w:jc w:val="center"/>
        </w:trPr>
        <w:tc>
          <w:tcPr>
            <w:tcW w:w="459" w:type="pct"/>
            <w:tcBorders>
              <w:top w:val="nil"/>
              <w:left w:val="single" w:sz="4" w:space="0" w:color="auto"/>
              <w:bottom w:val="double" w:sz="6" w:space="0" w:color="auto"/>
              <w:right w:val="single" w:sz="4" w:space="0" w:color="auto"/>
            </w:tcBorders>
            <w:shd w:val="clear" w:color="auto" w:fill="E0E0E0"/>
            <w:noWrap/>
            <w:vAlign w:val="center"/>
          </w:tcPr>
          <w:p w14:paraId="74C219B8" w14:textId="77777777" w:rsidR="00300D7A" w:rsidRPr="00300D7A" w:rsidRDefault="00300D7A" w:rsidP="00300D7A">
            <w:pPr>
              <w:keepNext/>
              <w:keepLines/>
              <w:spacing w:after="0"/>
              <w:jc w:val="center"/>
              <w:rPr>
                <w:rFonts w:ascii="Arial" w:hAnsi="Arial"/>
                <w:b/>
                <w:sz w:val="18"/>
              </w:rPr>
            </w:pPr>
            <w:r w:rsidRPr="00300D7A">
              <w:rPr>
                <w:rFonts w:ascii="Arial" w:hAnsi="Arial"/>
                <w:b/>
                <w:sz w:val="18"/>
              </w:rPr>
              <w:t>TBS</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618AF9" w14:textId="77777777"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556" w:type="pct"/>
            <w:tcBorders>
              <w:top w:val="single" w:sz="4" w:space="0" w:color="auto"/>
              <w:left w:val="nil"/>
              <w:bottom w:val="single" w:sz="4" w:space="0" w:color="auto"/>
              <w:right w:val="single" w:sz="4" w:space="0" w:color="auto"/>
            </w:tcBorders>
            <w:shd w:val="clear" w:color="auto" w:fill="auto"/>
            <w:noWrap/>
            <w:vAlign w:val="center"/>
          </w:tcPr>
          <w:p w14:paraId="1A1D584A" w14:textId="77777777"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556" w:type="pct"/>
            <w:tcBorders>
              <w:top w:val="single" w:sz="4" w:space="0" w:color="auto"/>
              <w:left w:val="nil"/>
              <w:bottom w:val="single" w:sz="4" w:space="0" w:color="auto"/>
              <w:right w:val="single" w:sz="4" w:space="0" w:color="auto"/>
            </w:tcBorders>
            <w:shd w:val="clear" w:color="auto" w:fill="auto"/>
            <w:noWrap/>
            <w:vAlign w:val="center"/>
          </w:tcPr>
          <w:p w14:paraId="72D0BC96" w14:textId="77777777"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657" w:type="pct"/>
            <w:tcBorders>
              <w:top w:val="single" w:sz="4" w:space="0" w:color="auto"/>
              <w:left w:val="nil"/>
              <w:bottom w:val="single" w:sz="4" w:space="0" w:color="auto"/>
              <w:right w:val="single" w:sz="4" w:space="0" w:color="auto"/>
            </w:tcBorders>
            <w:shd w:val="clear" w:color="auto" w:fill="auto"/>
            <w:noWrap/>
            <w:vAlign w:val="center"/>
          </w:tcPr>
          <w:p w14:paraId="4CDFBF0D" w14:textId="77777777"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554" w:type="pct"/>
            <w:tcBorders>
              <w:top w:val="single" w:sz="4" w:space="0" w:color="auto"/>
              <w:left w:val="nil"/>
              <w:bottom w:val="single" w:sz="4" w:space="0" w:color="auto"/>
              <w:right w:val="single" w:sz="4" w:space="0" w:color="auto"/>
            </w:tcBorders>
            <w:shd w:val="clear" w:color="auto" w:fill="auto"/>
            <w:noWrap/>
            <w:vAlign w:val="center"/>
          </w:tcPr>
          <w:p w14:paraId="3EB1399A" w14:textId="77777777"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554" w:type="pct"/>
            <w:tcBorders>
              <w:top w:val="single" w:sz="4" w:space="0" w:color="auto"/>
              <w:left w:val="nil"/>
              <w:bottom w:val="single" w:sz="4" w:space="0" w:color="auto"/>
              <w:right w:val="single" w:sz="4" w:space="0" w:color="auto"/>
            </w:tcBorders>
            <w:shd w:val="clear" w:color="auto" w:fill="auto"/>
            <w:noWrap/>
            <w:vAlign w:val="center"/>
          </w:tcPr>
          <w:p w14:paraId="2FFBA7A8" w14:textId="77777777"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554" w:type="pct"/>
            <w:tcBorders>
              <w:top w:val="single" w:sz="4" w:space="0" w:color="auto"/>
              <w:left w:val="nil"/>
              <w:bottom w:val="single" w:sz="4" w:space="0" w:color="auto"/>
              <w:right w:val="single" w:sz="4" w:space="0" w:color="auto"/>
            </w:tcBorders>
            <w:shd w:val="clear" w:color="auto" w:fill="auto"/>
            <w:noWrap/>
            <w:vAlign w:val="center"/>
          </w:tcPr>
          <w:p w14:paraId="645BA249" w14:textId="77777777"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551" w:type="pct"/>
            <w:tcBorders>
              <w:top w:val="single" w:sz="4" w:space="0" w:color="auto"/>
              <w:left w:val="nil"/>
              <w:bottom w:val="single" w:sz="4" w:space="0" w:color="auto"/>
              <w:right w:val="single" w:sz="4" w:space="0" w:color="auto"/>
            </w:tcBorders>
            <w:shd w:val="clear" w:color="auto" w:fill="auto"/>
            <w:noWrap/>
            <w:vAlign w:val="center"/>
          </w:tcPr>
          <w:p w14:paraId="2A6DA496" w14:textId="77777777" w:rsidR="00300D7A" w:rsidRPr="00300D7A" w:rsidRDefault="00300D7A" w:rsidP="00300D7A">
            <w:pPr>
              <w:keepNext/>
              <w:keepLines/>
              <w:spacing w:after="0"/>
              <w:jc w:val="center"/>
              <w:rPr>
                <w:rFonts w:ascii="Arial" w:hAnsi="Arial"/>
                <w:sz w:val="18"/>
              </w:rPr>
            </w:pPr>
            <w:r w:rsidRPr="00300D7A">
              <w:rPr>
                <w:rFonts w:ascii="Arial" w:hAnsi="Arial"/>
                <w:sz w:val="18"/>
              </w:rPr>
              <w:t>680</w:t>
            </w:r>
          </w:p>
        </w:tc>
      </w:tr>
    </w:tbl>
    <w:p w14:paraId="4FB9C2C8" w14:textId="77777777" w:rsidR="0089639F" w:rsidRPr="001A7C01" w:rsidRDefault="0089639F" w:rsidP="0089639F">
      <w:pPr>
        <w:pStyle w:val="Heading3"/>
      </w:pPr>
      <w:r w:rsidRPr="001A7C01">
        <w:t>16.4.2</w:t>
      </w:r>
      <w:r w:rsidRPr="001A7C01">
        <w:tab/>
        <w:t xml:space="preserve">UE </w:t>
      </w:r>
      <w:r w:rsidRPr="001A7C01">
        <w:rPr>
          <w:rFonts w:hint="eastAsia"/>
        </w:rPr>
        <w:t>procedur</w:t>
      </w:r>
      <w:r w:rsidRPr="001A7C01">
        <w:t>e for reporting ACK/NACK</w:t>
      </w:r>
    </w:p>
    <w:p w14:paraId="24724202" w14:textId="77777777" w:rsidR="00300D7A" w:rsidRDefault="0089639F" w:rsidP="0089639F">
      <w:r w:rsidRPr="001A7C01">
        <w:t xml:space="preserve">The UE shall upon detection of a NPDSCH transmission ending in NB-IoT subframe </w:t>
      </w:r>
      <w:r w:rsidRPr="001A7C01">
        <w:rPr>
          <w:i/>
        </w:rPr>
        <w:t>n</w:t>
      </w:r>
      <w:r w:rsidRPr="001A7C01">
        <w:t xml:space="preserve"> intended for the UE and for which an ACK/NACK shall be provided, start, </w:t>
      </w:r>
      <w:r w:rsidR="00E851C2" w:rsidRPr="001A7C01">
        <w:t>after</w:t>
      </w:r>
      <w:r w:rsidRPr="001A7C01">
        <w:t xml:space="preserve"> the end of </w:t>
      </w:r>
    </w:p>
    <w:p w14:paraId="4E5B07EA" w14:textId="2468DE4D" w:rsidR="00300D7A" w:rsidRPr="0070259A" w:rsidRDefault="00300D7A" w:rsidP="003D038A">
      <w:pPr>
        <w:pStyle w:val="B1"/>
      </w:pPr>
      <w:r>
        <w:t>-</w:t>
      </w:r>
      <w:r>
        <w:tab/>
      </w:r>
      <w:r w:rsidR="00E633C0" w:rsidRPr="008D4970">
        <w:rPr>
          <w:position w:val="-12"/>
        </w:rPr>
        <w:object w:dxaOrig="1640" w:dyaOrig="360" w14:anchorId="7602FCB9">
          <v:shape id="_x0000_i1094" type="#_x0000_t75" style="width:67.5pt;height:14.5pt" o:ole="">
            <v:imagedata r:id="rId110" o:title=""/>
          </v:shape>
          <o:OLEObject Type="Embed" ProgID="Equation.DSMT4" ShapeID="_x0000_i1094" DrawAspect="Content" ObjectID="_1810399061" r:id="rId111"/>
        </w:object>
      </w:r>
      <w:r w:rsidR="00E633C0">
        <w:t xml:space="preserve"> </w:t>
      </w:r>
      <w:r w:rsidRPr="0070259A">
        <w:t>DL subframe for FDD</w:t>
      </w:r>
      <w:ins w:id="101" w:author="MM1" w:date="2025-04-18T12:16:00Z">
        <w:r w:rsidR="003F0D2F" w:rsidRPr="003F0D2F">
          <w:t xml:space="preserve"> </w:t>
        </w:r>
        <w:r w:rsidR="003F0D2F">
          <w:t>or NTN TDD</w:t>
        </w:r>
      </w:ins>
      <w:r w:rsidRPr="0070259A">
        <w:t>,</w:t>
      </w:r>
    </w:p>
    <w:p w14:paraId="154B76E6" w14:textId="22E13810" w:rsidR="00300D7A" w:rsidRPr="0070259A" w:rsidRDefault="00300D7A" w:rsidP="003D038A">
      <w:pPr>
        <w:pStyle w:val="B1"/>
      </w:pPr>
      <w:r>
        <w:t>-</w:t>
      </w:r>
      <w:r>
        <w:tab/>
      </w:r>
      <w:r w:rsidRPr="000318FC">
        <w:rPr>
          <w:position w:val="-10"/>
        </w:rPr>
        <w:object w:dxaOrig="499" w:dyaOrig="300" w14:anchorId="081BE673">
          <v:shape id="_x0000_i1095" type="#_x0000_t75" style="width:22pt;height:14.5pt" o:ole="">
            <v:imagedata r:id="rId112" o:title=""/>
          </v:shape>
          <o:OLEObject Type="Embed" ProgID="Equation.DSMT4" ShapeID="_x0000_i1095" DrawAspect="Content" ObjectID="_1810399062" r:id="rId113"/>
        </w:object>
      </w:r>
      <w:r>
        <w:t xml:space="preserve"> </w:t>
      </w:r>
      <w:r w:rsidRPr="0070259A">
        <w:t>NB-IoT UL subframe</w:t>
      </w:r>
      <w:r>
        <w:t>s</w:t>
      </w:r>
      <w:r w:rsidRPr="0070259A">
        <w:t xml:space="preserve"> following the end of n+12 subframe for </w:t>
      </w:r>
      <w:ins w:id="102" w:author="MM1" w:date="2025-04-18T12:16:00Z">
        <w:r w:rsidR="003F0D2F">
          <w:t xml:space="preserve">TN </w:t>
        </w:r>
      </w:ins>
      <w:r w:rsidRPr="0070259A">
        <w:t>TDD,</w:t>
      </w:r>
    </w:p>
    <w:p w14:paraId="0B1D15B2" w14:textId="18EDAB3E" w:rsidR="0089639F" w:rsidRPr="001A7C01" w:rsidRDefault="0089639F" w:rsidP="0089639F">
      <w:r w:rsidRPr="001A7C01">
        <w:t>transmission of the NPUSCH carrying ACK/NACK response</w:t>
      </w:r>
      <w:r w:rsidR="00300D7A">
        <w:t>,</w:t>
      </w:r>
      <w:r w:rsidR="00300D7A" w:rsidRPr="001A7C01">
        <w:t xml:space="preserve"> </w:t>
      </w:r>
      <w:r w:rsidR="00300D7A">
        <w:t xml:space="preserve">and SR (if any) if the serving cell is FDD </w:t>
      </w:r>
      <w:ins w:id="103" w:author="MM1" w:date="2025-04-18T12:16:00Z">
        <w:r w:rsidR="003F0D2F">
          <w:t xml:space="preserve">or NTN TDD </w:t>
        </w:r>
      </w:ins>
      <w:r w:rsidR="00300D7A">
        <w:t xml:space="preserve">and the UE is configured with </w:t>
      </w:r>
      <w:r w:rsidR="00300D7A" w:rsidRPr="001A7C01">
        <w:t xml:space="preserve">higher layer parameter </w:t>
      </w:r>
      <w:proofErr w:type="spellStart"/>
      <w:r w:rsidR="00300D7A">
        <w:rPr>
          <w:i/>
        </w:rPr>
        <w:t>sr</w:t>
      </w:r>
      <w:proofErr w:type="spellEnd"/>
      <w:r w:rsidR="00300D7A">
        <w:rPr>
          <w:i/>
        </w:rPr>
        <w:t>-with-HARQ-ACK-Config</w:t>
      </w:r>
      <w:r w:rsidR="00300D7A">
        <w:t>,</w:t>
      </w:r>
      <w:r w:rsidRPr="001A7C01">
        <w:t xml:space="preserve"> using NPUSCH format 2 in </w:t>
      </w:r>
      <w:r w:rsidRPr="001A7C01">
        <w:rPr>
          <w:i/>
        </w:rPr>
        <w:t>N</w:t>
      </w:r>
      <w:r w:rsidRPr="001A7C01">
        <w:t xml:space="preserve"> consecutive NB-IoT UL slots, </w:t>
      </w:r>
      <w:proofErr w:type="gramStart"/>
      <w:r w:rsidRPr="001A7C01">
        <w:t>where</w:t>
      </w:r>
      <w:proofErr w:type="gramEnd"/>
    </w:p>
    <w:p w14:paraId="75D613B8" w14:textId="77777777" w:rsidR="00911CBB" w:rsidRDefault="00BA14AB" w:rsidP="00407830">
      <w:pPr>
        <w:pStyle w:val="B1"/>
        <w:rPr>
          <w:rFonts w:eastAsia="SimSun"/>
          <w:lang w:eastAsia="zh-CN"/>
        </w:rPr>
      </w:pPr>
      <w:r w:rsidRPr="001A7C01">
        <w:t>-</w:t>
      </w:r>
      <w:r w:rsidRPr="001A7C01">
        <w:tab/>
      </w:r>
      <w:r w:rsidR="00586400" w:rsidRPr="001A7C01">
        <w:rPr>
          <w:position w:val="-14"/>
        </w:rPr>
        <w:object w:dxaOrig="1600" w:dyaOrig="380" w14:anchorId="31648FE9">
          <v:shape id="_x0000_i1096" type="#_x0000_t75" style="width:82pt;height:20.5pt" o:ole="">
            <v:imagedata r:id="rId114" o:title=""/>
          </v:shape>
          <o:OLEObject Type="Embed" ProgID="Equation.DSMT4" ShapeID="_x0000_i1096" DrawAspect="Content" ObjectID="_1810399063" r:id="rId115"/>
        </w:object>
      </w:r>
      <w:r w:rsidR="0089639F" w:rsidRPr="001A7C01">
        <w:rPr>
          <w:rFonts w:eastAsia="SimSun"/>
          <w:lang w:eastAsia="zh-CN"/>
        </w:rPr>
        <w:t xml:space="preserve">, </w:t>
      </w:r>
      <w:proofErr w:type="gramStart"/>
      <w:r w:rsidR="0089639F" w:rsidRPr="001A7C01">
        <w:rPr>
          <w:rFonts w:eastAsia="SimSun"/>
          <w:lang w:eastAsia="zh-CN"/>
        </w:rPr>
        <w:t>where</w:t>
      </w:r>
      <w:proofErr w:type="gramEnd"/>
      <w:r w:rsidR="0089639F" w:rsidRPr="001A7C01">
        <w:rPr>
          <w:rFonts w:eastAsia="SimSun"/>
          <w:lang w:eastAsia="zh-CN"/>
        </w:rPr>
        <w:t xml:space="preserve"> </w:t>
      </w:r>
    </w:p>
    <w:p w14:paraId="30BF73AE" w14:textId="77777777" w:rsidR="00911CBB" w:rsidRDefault="00911CBB" w:rsidP="00BB43C2">
      <w:pPr>
        <w:pStyle w:val="B2"/>
        <w:rPr>
          <w:rFonts w:eastAsia="SimSun"/>
          <w:lang w:eastAsia="zh-CN"/>
        </w:rPr>
      </w:pPr>
      <w:r>
        <w:rPr>
          <w:rFonts w:eastAsia="SimSun"/>
          <w:lang w:eastAsia="zh-CN"/>
        </w:rPr>
        <w:t>-</w:t>
      </w:r>
      <w:r>
        <w:rPr>
          <w:rFonts w:eastAsia="SimSun"/>
          <w:lang w:eastAsia="zh-CN"/>
        </w:rPr>
        <w:tab/>
      </w:r>
      <w:r w:rsidR="0089639F" w:rsidRPr="001A7C01">
        <w:rPr>
          <w:rFonts w:eastAsia="SimSun" w:hint="eastAsia"/>
          <w:lang w:eastAsia="zh-CN"/>
        </w:rPr>
        <w:t xml:space="preserve">the value of </w:t>
      </w:r>
      <w:r w:rsidR="0089639F" w:rsidRPr="001A7C01">
        <w:rPr>
          <w:position w:val="-14"/>
        </w:rPr>
        <w:object w:dxaOrig="460" w:dyaOrig="380" w14:anchorId="79F1B814">
          <v:shape id="_x0000_i1097" type="#_x0000_t75" style="width:22pt;height:22pt" o:ole="">
            <v:imagedata r:id="rId116" o:title=""/>
          </v:shape>
          <o:OLEObject Type="Embed" ProgID="Equation.3" ShapeID="_x0000_i1097" DrawAspect="Content" ObjectID="_1810399064" r:id="rId117"/>
        </w:object>
      </w:r>
      <w:r w:rsidR="0089639F" w:rsidRPr="001A7C01">
        <w:rPr>
          <w:rFonts w:eastAsia="SimSun" w:hint="eastAsia"/>
          <w:lang w:eastAsia="zh-CN"/>
        </w:rPr>
        <w:t xml:space="preserve">is </w:t>
      </w:r>
      <w:r w:rsidR="0089639F" w:rsidRPr="001A7C01">
        <w:t xml:space="preserve">given by the higher layer parameter </w:t>
      </w:r>
      <w:r w:rsidR="0089639F" w:rsidRPr="001A7C01">
        <w:rPr>
          <w:i/>
        </w:rPr>
        <w:t xml:space="preserve">ack-NACK-NumRepetitions-Msg4 </w:t>
      </w:r>
      <w:r w:rsidR="0089639F" w:rsidRPr="001A7C01">
        <w:t>configured for the associated NPRACH resource</w:t>
      </w:r>
      <w:r w:rsidR="0089639F" w:rsidRPr="001A7C01">
        <w:rPr>
          <w:i/>
        </w:rPr>
        <w:t xml:space="preserve"> </w:t>
      </w:r>
      <w:r w:rsidR="0089639F" w:rsidRPr="001A7C01">
        <w:rPr>
          <w:lang w:val="en-US" w:eastAsia="zh-CN"/>
        </w:rPr>
        <w:t xml:space="preserve">for Msg4 NPDSCH transmission, and </w:t>
      </w:r>
      <w:r w:rsidR="0089639F" w:rsidRPr="001A7C01">
        <w:t xml:space="preserve">higher layer parameter </w:t>
      </w:r>
      <w:r w:rsidR="0089639F" w:rsidRPr="001A7C01">
        <w:rPr>
          <w:i/>
        </w:rPr>
        <w:t>ack-NACK-</w:t>
      </w:r>
      <w:proofErr w:type="spellStart"/>
      <w:r w:rsidR="0089639F" w:rsidRPr="001A7C01">
        <w:rPr>
          <w:i/>
        </w:rPr>
        <w:t>NumRepetitions</w:t>
      </w:r>
      <w:proofErr w:type="spellEnd"/>
      <w:r w:rsidR="0089639F" w:rsidRPr="001A7C01">
        <w:t xml:space="preserve"> otherwise, </w:t>
      </w:r>
    </w:p>
    <w:p w14:paraId="3BC59B2D" w14:textId="77777777" w:rsidR="00911CBB" w:rsidRDefault="00911CBB" w:rsidP="00BB43C2">
      <w:pPr>
        <w:pStyle w:val="B2"/>
        <w:rPr>
          <w:rFonts w:eastAsia="SimSun"/>
          <w:lang w:eastAsia="zh-CN"/>
        </w:rPr>
      </w:pPr>
      <w:r>
        <w:rPr>
          <w:rFonts w:eastAsia="SimSun"/>
          <w:lang w:eastAsia="zh-CN"/>
        </w:rPr>
        <w:t>-</w:t>
      </w:r>
      <w:r>
        <w:rPr>
          <w:rFonts w:eastAsia="SimSun"/>
          <w:lang w:eastAsia="zh-CN"/>
        </w:rPr>
        <w:tab/>
      </w:r>
      <w:r w:rsidR="0089639F" w:rsidRPr="001A7C01">
        <w:rPr>
          <w:rFonts w:eastAsia="SimSun" w:hint="eastAsia"/>
          <w:lang w:eastAsia="zh-CN"/>
        </w:rPr>
        <w:t xml:space="preserve">the value of </w:t>
      </w:r>
      <w:r w:rsidR="0089639F" w:rsidRPr="001A7C01">
        <w:rPr>
          <w:position w:val="-12"/>
        </w:rPr>
        <w:object w:dxaOrig="520" w:dyaOrig="380" w14:anchorId="492FE0AF">
          <v:shape id="_x0000_i1098" type="#_x0000_t75" style="width:28.5pt;height:22pt" o:ole="">
            <v:imagedata r:id="rId118" o:title=""/>
          </v:shape>
          <o:OLEObject Type="Embed" ProgID="Equation.DSMT4" ShapeID="_x0000_i1098" DrawAspect="Content" ObjectID="_1810399065" r:id="rId119"/>
        </w:object>
      </w:r>
      <w:r w:rsidR="0089639F" w:rsidRPr="001A7C01">
        <w:rPr>
          <w:rFonts w:eastAsia="SimSun"/>
          <w:lang w:eastAsia="zh-CN"/>
        </w:rPr>
        <w:t xml:space="preserve"> is the number of slots of the resource unit (defined in clause 10.1.2.3 of [3]),</w:t>
      </w:r>
      <w:r w:rsidRPr="00911CBB">
        <w:rPr>
          <w:rFonts w:eastAsia="SimSun"/>
          <w:lang w:eastAsia="zh-CN"/>
        </w:rPr>
        <w:t xml:space="preserve"> </w:t>
      </w:r>
      <w:r>
        <w:rPr>
          <w:rFonts w:eastAsia="SimSun"/>
          <w:lang w:eastAsia="zh-CN"/>
        </w:rPr>
        <w:t xml:space="preserve">and </w:t>
      </w:r>
    </w:p>
    <w:p w14:paraId="26DED355" w14:textId="572F08C3" w:rsidR="0089639F" w:rsidRPr="001A7C01" w:rsidRDefault="00911CBB" w:rsidP="00BB43C2">
      <w:pPr>
        <w:pStyle w:val="B2"/>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proofErr w:type="spellStart"/>
      <w:r w:rsidR="000E5C2F" w:rsidRPr="00806DFF">
        <w:rPr>
          <w:rFonts w:eastAsia="DengXian"/>
          <w:bCs/>
          <w:i/>
          <w:iCs/>
        </w:rPr>
        <w:t>harq</w:t>
      </w:r>
      <w:proofErr w:type="spellEnd"/>
      <w:r w:rsidR="000E5C2F" w:rsidRPr="00806DFF">
        <w:rPr>
          <w:rFonts w:eastAsia="DengXian"/>
          <w:bCs/>
          <w:i/>
          <w:iCs/>
        </w:rPr>
        <w:t>-ACK-Bundlin</w:t>
      </w:r>
      <w:r w:rsidR="000E5C2F">
        <w:rPr>
          <w:rFonts w:eastAsia="DengXian"/>
          <w:bCs/>
          <w:i/>
          <w:iCs/>
        </w:rPr>
        <w:t>g</w:t>
      </w:r>
      <w:r w:rsidR="000E5C2F">
        <w:rPr>
          <w:rFonts w:eastAsia="DengXian"/>
          <w:bCs/>
        </w:rPr>
        <w:t xml:space="preserve"> in </w:t>
      </w:r>
      <w:proofErr w:type="spellStart"/>
      <w:r w:rsidR="000E5C2F" w:rsidRPr="00806DFF">
        <w:rPr>
          <w:rFonts w:eastAsia="DengXian"/>
          <w:i/>
        </w:rPr>
        <w:t>npdsch</w:t>
      </w:r>
      <w:proofErr w:type="spellEnd"/>
      <w:r w:rsidR="000E5C2F" w:rsidRPr="00806DFF">
        <w:rPr>
          <w:rFonts w:eastAsia="DengXian"/>
          <w:i/>
        </w:rPr>
        <w:t>-</w:t>
      </w:r>
      <w:proofErr w:type="spellStart"/>
      <w:r w:rsidR="000E5C2F" w:rsidRPr="00806DFF">
        <w:rPr>
          <w:rFonts w:eastAsia="DengXian"/>
          <w:i/>
        </w:rPr>
        <w:t>MultiTB</w:t>
      </w:r>
      <w:proofErr w:type="spellEnd"/>
      <w:r w:rsidR="000E5C2F" w:rsidRPr="00806DFF">
        <w:rPr>
          <w:rFonts w:eastAsia="DengXian"/>
          <w:i/>
        </w:rPr>
        <w:t>-Config</w:t>
      </w:r>
      <w:r>
        <w:rPr>
          <w:rFonts w:eastAsiaTheme="minorEastAsia"/>
          <w:lang w:eastAsia="zh-CN"/>
        </w:rPr>
        <w:t xml:space="preserve">, </w:t>
      </w:r>
      <w:r w:rsidR="0049404D">
        <w:rPr>
          <w:rFonts w:eastAsiaTheme="minorEastAsia"/>
          <w:lang w:eastAsia="zh-CN"/>
        </w:rPr>
        <w:t xml:space="preserve">or if </w:t>
      </w:r>
      <w:r w:rsidR="0049404D">
        <w:t>the UE</w:t>
      </w:r>
      <w:r w:rsidR="0049404D" w:rsidRPr="00032C6F">
        <w:t xml:space="preserve"> </w:t>
      </w:r>
      <w:r w:rsidR="0049404D" w:rsidRPr="00080C7A">
        <w:t>i</w:t>
      </w:r>
      <w:r w:rsidR="0049404D">
        <w:t>s</w:t>
      </w:r>
      <w:r w:rsidR="0049404D" w:rsidRPr="00080C7A">
        <w:t xml:space="preserve"> </w:t>
      </w:r>
      <w:r w:rsidR="0049404D">
        <w:t xml:space="preserve">in </w:t>
      </w:r>
      <w:r w:rsidR="0049404D" w:rsidRPr="00080C7A">
        <w:t xml:space="preserve">a NTN </w:t>
      </w:r>
      <w:r w:rsidR="0049404D" w:rsidRPr="00080C7A">
        <w:rPr>
          <w:iCs/>
        </w:rPr>
        <w:t>serving</w:t>
      </w:r>
      <w:r w:rsidR="0049404D">
        <w:rPr>
          <w:iCs/>
        </w:rPr>
        <w:t xml:space="preserve"> cell</w:t>
      </w:r>
      <w:r w:rsidR="0049404D">
        <w:rPr>
          <w:rFonts w:eastAsia="SimSun"/>
          <w:lang w:eastAsia="zh-CN"/>
        </w:rPr>
        <w:t xml:space="preserve"> and multiple TB are scheduled </w:t>
      </w:r>
      <w:r w:rsidR="0049404D" w:rsidRPr="001A7C01">
        <w:rPr>
          <w:rFonts w:eastAsia="SimSun" w:hint="eastAsia"/>
          <w:lang w:eastAsia="zh-CN"/>
        </w:rPr>
        <w:t xml:space="preserve">in the </w:t>
      </w:r>
      <w:r w:rsidR="0049404D">
        <w:rPr>
          <w:rFonts w:eastAsia="SimSun"/>
          <w:lang w:eastAsia="zh-CN"/>
        </w:rPr>
        <w:t>NPDCCH</w:t>
      </w:r>
      <w:r w:rsidR="0049404D" w:rsidRPr="001A7C01">
        <w:rPr>
          <w:rFonts w:eastAsia="SimSun"/>
          <w:lang w:eastAsia="zh-CN"/>
        </w:rPr>
        <w:t xml:space="preserve"> </w:t>
      </w:r>
      <w:r w:rsidR="0049404D">
        <w:rPr>
          <w:rFonts w:eastAsia="SimSun"/>
          <w:lang w:eastAsia="zh-CN"/>
        </w:rPr>
        <w:t xml:space="preserve">corresponding to the NPDSCH and </w:t>
      </w:r>
      <w:r w:rsidR="0049404D">
        <w:rPr>
          <w:rFonts w:eastAsia="SimSun"/>
        </w:rPr>
        <w:t xml:space="preserve">the UE is not configured with higher layer parameter </w:t>
      </w:r>
      <w:proofErr w:type="spellStart"/>
      <w:r w:rsidR="00A832D9" w:rsidRPr="004636FA">
        <w:rPr>
          <w:i/>
          <w:iCs/>
          <w:lang w:eastAsia="x-none"/>
        </w:rPr>
        <w:t>downlinkHARQ</w:t>
      </w:r>
      <w:proofErr w:type="spellEnd"/>
      <w:r w:rsidR="00A832D9" w:rsidRPr="004636FA">
        <w:rPr>
          <w:i/>
          <w:iCs/>
          <w:lang w:eastAsia="x-none"/>
        </w:rPr>
        <w:t>-</w:t>
      </w:r>
      <w:proofErr w:type="spellStart"/>
      <w:r w:rsidR="00A832D9" w:rsidRPr="004636FA">
        <w:rPr>
          <w:i/>
          <w:iCs/>
          <w:lang w:eastAsia="x-none"/>
        </w:rPr>
        <w:t>FeedbackDisabledDCI</w:t>
      </w:r>
      <w:proofErr w:type="spellEnd"/>
      <w:r w:rsidR="00A832D9">
        <w:rPr>
          <w:i/>
          <w:iCs/>
          <w:lang w:eastAsia="x-none"/>
        </w:rPr>
        <w:t>-NB</w:t>
      </w:r>
      <w:r w:rsidR="0049404D">
        <w:rPr>
          <w:i/>
          <w:iCs/>
        </w:rPr>
        <w:t xml:space="preserve"> </w:t>
      </w:r>
      <w:r w:rsidR="0049404D">
        <w:rPr>
          <w:rFonts w:eastAsia="SimSun"/>
        </w:rPr>
        <w:t>and configured with</w:t>
      </w:r>
      <w:r w:rsidR="0049404D" w:rsidRPr="005B51B5">
        <w:rPr>
          <w:rFonts w:eastAsia="SimSun"/>
        </w:rPr>
        <w:t xml:space="preserve"> </w:t>
      </w:r>
      <w:r w:rsidR="0049404D">
        <w:rPr>
          <w:rFonts w:eastAsia="SimSun"/>
        </w:rPr>
        <w:t>higher layer parameter</w:t>
      </w:r>
      <w:r w:rsidR="0049404D" w:rsidRPr="00E73197">
        <w:rPr>
          <w:rFonts w:eastAsia="SimSun"/>
          <w:i/>
          <w:iCs/>
        </w:rPr>
        <w:t xml:space="preserve"> </w:t>
      </w:r>
      <w:proofErr w:type="spellStart"/>
      <w:r w:rsidR="00A832D9" w:rsidRPr="004636FA">
        <w:rPr>
          <w:i/>
          <w:iCs/>
        </w:rPr>
        <w:t>downlinkHARQ</w:t>
      </w:r>
      <w:proofErr w:type="spellEnd"/>
      <w:r w:rsidR="00A832D9" w:rsidRPr="004636FA">
        <w:rPr>
          <w:i/>
          <w:iCs/>
        </w:rPr>
        <w:t>-</w:t>
      </w:r>
      <w:proofErr w:type="spellStart"/>
      <w:r w:rsidR="00A832D9" w:rsidRPr="004636FA">
        <w:rPr>
          <w:i/>
          <w:iCs/>
        </w:rPr>
        <w:t>FeedbackDisabledBitmap</w:t>
      </w:r>
      <w:proofErr w:type="spellEnd"/>
      <w:r w:rsidR="00A832D9" w:rsidRPr="004636FA">
        <w:rPr>
          <w:i/>
          <w:iCs/>
        </w:rPr>
        <w:t>-NB</w:t>
      </w:r>
      <w:r w:rsidR="0049404D" w:rsidRPr="00E73197">
        <w:rPr>
          <w:rFonts w:eastAsia="SimSun"/>
        </w:rPr>
        <w:t xml:space="preserve"> indicating disabled HARQ-ACK information for a HARQ process associated with a transport block </w:t>
      </w:r>
      <w:r w:rsidR="0049404D">
        <w:rPr>
          <w:rFonts w:eastAsia="SimSun"/>
        </w:rPr>
        <w:t>in the NPDSCH,</w:t>
      </w:r>
      <w:r w:rsidR="0049404D">
        <w:rPr>
          <w:rFonts w:eastAsia="SimSun"/>
          <w:lang w:eastAsia="zh-CN"/>
        </w:rPr>
        <w:t xml:space="preserve"> </w:t>
      </w:r>
      <w:r w:rsidR="005C545C">
        <w:rPr>
          <w:rFonts w:eastAsiaTheme="minorEastAsia"/>
          <w:lang w:eastAsia="zh-CN"/>
        </w:rPr>
        <w:t xml:space="preserve">then </w:t>
      </w:r>
      <w:r w:rsidR="005C545C" w:rsidRPr="001A7C01">
        <w:rPr>
          <w:position w:val="-10"/>
        </w:rPr>
        <w:object w:dxaOrig="700" w:dyaOrig="340" w14:anchorId="4CCB7882">
          <v:shape id="_x0000_i1099" type="#_x0000_t75" style="width:42pt;height:15pt" o:ole="">
            <v:imagedata r:id="rId120" o:title=""/>
          </v:shape>
          <o:OLEObject Type="Embed" ProgID="Equation.DSMT4" ShapeID="_x0000_i1099" DrawAspect="Content" ObjectID="_1810399066" r:id="rId121"/>
        </w:object>
      </w:r>
      <w:r w:rsidR="005C545C">
        <w:rPr>
          <w:rFonts w:eastAsia="SimSun"/>
          <w:lang w:eastAsia="zh-CN"/>
        </w:rPr>
        <w:t xml:space="preserve">, otherwise </w:t>
      </w:r>
      <w:r w:rsidR="005C545C" w:rsidRPr="001A7C01">
        <w:rPr>
          <w:position w:val="-10"/>
        </w:rPr>
        <w:object w:dxaOrig="980" w:dyaOrig="340" w14:anchorId="34DAF263">
          <v:shape id="_x0000_i1100" type="#_x0000_t75" style="width:56.5pt;height:15pt" o:ole="">
            <v:imagedata r:id="rId122" o:title=""/>
          </v:shape>
          <o:OLEObject Type="Embed" ProgID="Equation.DSMT4" ShapeID="_x0000_i1100" DrawAspect="Content" ObjectID="_1810399067" r:id="rId123"/>
        </w:object>
      </w:r>
      <w:r>
        <w:rPr>
          <w:rFonts w:eastAsia="SimSun"/>
          <w:lang w:eastAsia="zh-CN"/>
        </w:rPr>
        <w:t>,</w:t>
      </w:r>
      <w:r w:rsidRPr="0019193A">
        <w:rPr>
          <w:rFonts w:eastAsia="SimSun"/>
          <w:lang w:eastAsia="zh-CN"/>
        </w:rPr>
        <w:t xml:space="preserve"> </w:t>
      </w:r>
      <w:r>
        <w:rPr>
          <w:rFonts w:eastAsia="SimSun"/>
          <w:lang w:eastAsia="zh-CN"/>
        </w:rPr>
        <w:t xml:space="preserve">where the </w:t>
      </w:r>
      <w:r w:rsidRPr="001A7C01">
        <w:rPr>
          <w:rFonts w:eastAsia="SimSun" w:hint="eastAsia"/>
          <w:lang w:eastAsia="zh-CN"/>
        </w:rPr>
        <w:t xml:space="preserve">value of </w:t>
      </w:r>
      <w:r w:rsidRPr="001A7C01">
        <w:rPr>
          <w:position w:val="-10"/>
        </w:rPr>
        <w:object w:dxaOrig="400" w:dyaOrig="340" w14:anchorId="4E918DAA">
          <v:shape id="_x0000_i1101" type="#_x0000_t75" style="width:22.5pt;height:15pt" o:ole="">
            <v:imagedata r:id="rId18" o:title=""/>
          </v:shape>
          <o:OLEObject Type="Embed" ProgID="Equation.DSMT4" ShapeID="_x0000_i1101" DrawAspect="Content" ObjectID="_1810399068" r:id="rId124"/>
        </w:object>
      </w:r>
      <w:r w:rsidRPr="001A7C01">
        <w:rPr>
          <w:rFonts w:eastAsia="SimSun" w:hint="eastAsia"/>
          <w:lang w:eastAsia="zh-CN"/>
        </w:rPr>
        <w:t xml:space="preserve">is determined by the </w:t>
      </w:r>
      <w:r w:rsidR="003C1063">
        <w:rPr>
          <w:lang w:eastAsia="zh-CN"/>
        </w:rPr>
        <w:t>N</w:t>
      </w:r>
      <w:r w:rsidR="003C1063">
        <w:rPr>
          <w:rFonts w:hint="eastAsia"/>
          <w:lang w:eastAsia="zh-CN"/>
        </w:rPr>
        <w:t>umber of scheduled TB for Unicast</w:t>
      </w:r>
      <w:r w:rsidRPr="001A7C01">
        <w:rPr>
          <w:rFonts w:eastAsia="SimSun" w:hint="eastAsia"/>
          <w:lang w:eastAsia="zh-CN"/>
        </w:rPr>
        <w:t xml:space="preserve"> </w:t>
      </w:r>
      <w:r w:rsidRPr="001A7C01">
        <w:rPr>
          <w:rFonts w:eastAsia="SimSun"/>
          <w:lang w:eastAsia="zh-CN"/>
        </w:rPr>
        <w:t>field</w:t>
      </w:r>
      <w:r>
        <w:rPr>
          <w:rFonts w:eastAsia="SimSun"/>
          <w:lang w:eastAsia="zh-CN"/>
        </w:rPr>
        <w:t xml:space="preserve"> if present</w:t>
      </w:r>
      <w:r w:rsidRPr="001A7C01">
        <w:rPr>
          <w:rFonts w:eastAsia="SimSun"/>
          <w:lang w:eastAsia="zh-CN"/>
        </w:rPr>
        <w:t xml:space="preserve"> </w:t>
      </w:r>
      <w:r w:rsidRPr="001A7C01">
        <w:rPr>
          <w:rFonts w:eastAsia="SimSun" w:hint="eastAsia"/>
          <w:lang w:eastAsia="zh-CN"/>
        </w:rPr>
        <w:t xml:space="preserve">in the </w:t>
      </w:r>
      <w:r>
        <w:rPr>
          <w:rFonts w:eastAsia="SimSun"/>
          <w:lang w:eastAsia="zh-CN"/>
        </w:rPr>
        <w:t>NPDCCH</w:t>
      </w:r>
      <w:r w:rsidRPr="001A7C01">
        <w:rPr>
          <w:rFonts w:eastAsia="SimSun"/>
          <w:lang w:eastAsia="zh-CN"/>
        </w:rPr>
        <w:t xml:space="preserve"> </w:t>
      </w:r>
      <w:r>
        <w:rPr>
          <w:rFonts w:eastAsia="SimSun"/>
          <w:lang w:eastAsia="zh-CN"/>
        </w:rPr>
        <w:t>corresponding to the NPDSCH,</w:t>
      </w:r>
      <w:r w:rsidRPr="001A7C01">
        <w:t xml:space="preserve"> </w:t>
      </w:r>
      <w:r w:rsidR="005C545C">
        <w:rPr>
          <w:rFonts w:eastAsia="SimSun"/>
          <w:lang w:eastAsia="zh-CN"/>
        </w:rPr>
        <w:t>otherwise</w:t>
      </w:r>
      <w:r w:rsidR="005C545C" w:rsidRPr="001A7C01">
        <w:t xml:space="preserve"> </w:t>
      </w:r>
      <w:r w:rsidRPr="001A7C01">
        <w:rPr>
          <w:position w:val="-10"/>
        </w:rPr>
        <w:object w:dxaOrig="680" w:dyaOrig="340" w14:anchorId="40F49A75">
          <v:shape id="_x0000_i1102" type="#_x0000_t75" style="width:39pt;height:15pt" o:ole="">
            <v:imagedata r:id="rId20" o:title=""/>
          </v:shape>
          <o:OLEObject Type="Embed" ProgID="Equation.DSMT4" ShapeID="_x0000_i1102" DrawAspect="Content" ObjectID="_1810399069" r:id="rId125"/>
        </w:object>
      </w:r>
      <w:r w:rsidRPr="001A7C01">
        <w:rPr>
          <w:rFonts w:eastAsia="SimSun"/>
          <w:lang w:eastAsia="zh-CN"/>
        </w:rPr>
        <w:t>,</w:t>
      </w:r>
    </w:p>
    <w:p w14:paraId="4D5E3061" w14:textId="77777777" w:rsidR="00300D7A" w:rsidRPr="00300D7A" w:rsidRDefault="00BA14AB" w:rsidP="00300D7A">
      <w:pPr>
        <w:pStyle w:val="B1"/>
        <w:rPr>
          <w:rFonts w:eastAsia="SimSun"/>
          <w:lang w:eastAsia="zh-CN"/>
        </w:rPr>
      </w:pPr>
      <w:r w:rsidRPr="001A7C01">
        <w:rPr>
          <w:rFonts w:eastAsia="SimSun"/>
          <w:lang w:eastAsia="zh-CN"/>
        </w:rPr>
        <w:lastRenderedPageBreak/>
        <w:t>-</w:t>
      </w:r>
      <w:r w:rsidRPr="001A7C01">
        <w:rPr>
          <w:rFonts w:eastAsia="SimSun"/>
          <w:lang w:eastAsia="zh-CN"/>
        </w:rPr>
        <w:tab/>
      </w:r>
      <w:r w:rsidR="0089639F" w:rsidRPr="001A7C01">
        <w:rPr>
          <w:rFonts w:eastAsia="SimSun"/>
          <w:lang w:eastAsia="zh-CN"/>
        </w:rPr>
        <w:t xml:space="preserve">allocated subcarrier for ACK/NACK and value of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t xml:space="preserve">ACK/NACK resource field in the DCI format of the corresponding NPDCCH </w:t>
      </w:r>
      <w:r w:rsidR="0089639F" w:rsidRPr="001A7C01">
        <w:rPr>
          <w:rFonts w:eastAsia="SimSun"/>
          <w:lang w:eastAsia="zh-CN"/>
        </w:rPr>
        <w:t>according to Table 16.4.2-1, and Table 16.4.2-2</w:t>
      </w:r>
      <w:r w:rsidR="00300D7A">
        <w:rPr>
          <w:rFonts w:eastAsia="SimSun"/>
          <w:lang w:eastAsia="zh-CN"/>
        </w:rPr>
        <w:t>,</w:t>
      </w:r>
    </w:p>
    <w:p w14:paraId="3172E489" w14:textId="6EF060BD" w:rsidR="00300D7A" w:rsidRPr="00300D7A" w:rsidRDefault="00300D7A" w:rsidP="003D038A">
      <w:pPr>
        <w:pStyle w:val="B2"/>
      </w:pPr>
      <w:r w:rsidRPr="00300D7A">
        <w:t>-</w:t>
      </w:r>
      <w:r w:rsidRPr="00300D7A">
        <w:tab/>
        <w:t>for FDD</w:t>
      </w:r>
      <w:ins w:id="104" w:author="MM1" w:date="2025-04-18T12:16:00Z">
        <w:r w:rsidR="003F0D2F" w:rsidRPr="003F0D2F">
          <w:t xml:space="preserve"> </w:t>
        </w:r>
        <w:r w:rsidR="003F0D2F">
          <w:t>or NTN TDD</w:t>
        </w:r>
      </w:ins>
      <w:r w:rsidRPr="00300D7A">
        <w:t xml:space="preserve">, </w:t>
      </w:r>
      <w:r w:rsidRPr="00300D7A">
        <w:object w:dxaOrig="639" w:dyaOrig="300" w14:anchorId="02D66355">
          <v:shape id="_x0000_i1103" type="#_x0000_t75" style="width:28.5pt;height:14.5pt" o:ole="">
            <v:imagedata r:id="rId126" o:title=""/>
          </v:shape>
          <o:OLEObject Type="Embed" ProgID="Equation.DSMT4" ShapeID="_x0000_i1103" DrawAspect="Content" ObjectID="_1810399070" r:id="rId127"/>
        </w:object>
      </w:r>
      <w:r>
        <w:t>.</w:t>
      </w:r>
    </w:p>
    <w:p w14:paraId="1FB639CF" w14:textId="1DCEF080" w:rsidR="0089639F" w:rsidRPr="001A7C01" w:rsidRDefault="00300D7A" w:rsidP="003D038A">
      <w:pPr>
        <w:pStyle w:val="B2"/>
      </w:pPr>
      <w:r w:rsidRPr="00300D7A">
        <w:t>-</w:t>
      </w:r>
      <w:r w:rsidRPr="00300D7A">
        <w:tab/>
        <w:t xml:space="preserve">for </w:t>
      </w:r>
      <w:ins w:id="105" w:author="MM1" w:date="2025-04-18T12:17:00Z">
        <w:r w:rsidR="003F0D2F">
          <w:t xml:space="preserve">TN </w:t>
        </w:r>
      </w:ins>
      <w:r w:rsidRPr="00300D7A">
        <w:t xml:space="preserve">TDD, </w:t>
      </w:r>
      <w:r w:rsidRPr="00300D7A">
        <w:object w:dxaOrig="1020" w:dyaOrig="300" w14:anchorId="75AD6BC6">
          <v:shape id="_x0000_i1104" type="#_x0000_t75" style="width:49.5pt;height:14.5pt" o:ole="">
            <v:imagedata r:id="rId128" o:title=""/>
          </v:shape>
          <o:OLEObject Type="Embed" ProgID="Equation.DSMT4" ShapeID="_x0000_i1104" DrawAspect="Content" ObjectID="_1810399071" r:id="rId129"/>
        </w:object>
      </w:r>
      <w:r w:rsidR="0089639F" w:rsidRPr="001A7C01">
        <w:rPr>
          <w:rFonts w:eastAsia="SimSun"/>
          <w:lang w:eastAsia="zh-CN"/>
        </w:rPr>
        <w:t>.</w:t>
      </w:r>
    </w:p>
    <w:p w14:paraId="2CD46C1A" w14:textId="77777777" w:rsidR="00911CBB" w:rsidRDefault="00911CBB" w:rsidP="00911CBB">
      <w:pPr>
        <w:pStyle w:val="B1"/>
      </w:pPr>
      <w:r>
        <w:t>-</w:t>
      </w:r>
      <w:r>
        <w:tab/>
        <w:t xml:space="preserve">For </w:t>
      </w:r>
      <w:r w:rsidRPr="001A7C01">
        <w:object w:dxaOrig="700" w:dyaOrig="340" w14:anchorId="190C781B">
          <v:shape id="_x0000_i1105" type="#_x0000_t75" style="width:40.5pt;height:15pt" o:ole="">
            <v:imagedata r:id="rId130" o:title=""/>
          </v:shape>
          <o:OLEObject Type="Embed" ProgID="Equation.DSMT4" ShapeID="_x0000_i1105" DrawAspect="Content" ObjectID="_1810399072" r:id="rId131"/>
        </w:object>
      </w:r>
    </w:p>
    <w:p w14:paraId="61330B71" w14:textId="77777777" w:rsidR="0049404D" w:rsidRDefault="00911CBB" w:rsidP="0049404D">
      <w:pPr>
        <w:pStyle w:val="B2"/>
        <w:rPr>
          <w:rFonts w:eastAsiaTheme="minorEastAsia"/>
          <w:lang w:eastAsia="zh-CN"/>
        </w:rPr>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proofErr w:type="spellStart"/>
      <w:r w:rsidR="003C1063" w:rsidRPr="0060046E">
        <w:rPr>
          <w:rFonts w:eastAsia="DengXian"/>
          <w:bCs/>
          <w:i/>
          <w:iCs/>
        </w:rPr>
        <w:t>harq-AckBundling</w:t>
      </w:r>
      <w:proofErr w:type="spellEnd"/>
      <w:r w:rsidR="000E5C2F">
        <w:rPr>
          <w:rFonts w:eastAsia="DengXian"/>
          <w:bCs/>
        </w:rPr>
        <w:t xml:space="preserve"> in </w:t>
      </w:r>
      <w:proofErr w:type="spellStart"/>
      <w:r w:rsidR="000E5C2F" w:rsidRPr="00806DFF">
        <w:rPr>
          <w:rFonts w:eastAsia="DengXian"/>
          <w:i/>
        </w:rPr>
        <w:t>npdsch</w:t>
      </w:r>
      <w:proofErr w:type="spellEnd"/>
      <w:r w:rsidR="000E5C2F" w:rsidRPr="00806DFF">
        <w:rPr>
          <w:rFonts w:eastAsia="DengXian"/>
          <w:i/>
        </w:rPr>
        <w:t>-</w:t>
      </w:r>
      <w:proofErr w:type="spellStart"/>
      <w:r w:rsidR="000E5C2F" w:rsidRPr="00806DFF">
        <w:rPr>
          <w:rFonts w:eastAsia="DengXian"/>
          <w:i/>
        </w:rPr>
        <w:t>MultiTB</w:t>
      </w:r>
      <w:proofErr w:type="spellEnd"/>
      <w:r w:rsidR="000E5C2F" w:rsidRPr="00806DFF">
        <w:rPr>
          <w:rFonts w:eastAsia="DengXian"/>
          <w:i/>
        </w:rPr>
        <w:t>-Config</w:t>
      </w:r>
      <w:r>
        <w:rPr>
          <w:rFonts w:eastAsiaTheme="minorEastAsia"/>
          <w:lang w:eastAsia="zh-CN"/>
        </w:rPr>
        <w:t>, and the NPDSCH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w:t>
      </w:r>
    </w:p>
    <w:p w14:paraId="6C43FA3C" w14:textId="03D2A5A4" w:rsidR="00911CBB" w:rsidRPr="00C956AA" w:rsidRDefault="0049404D" w:rsidP="0049404D">
      <w:pPr>
        <w:pStyle w:val="B3"/>
      </w:pPr>
      <w:r>
        <w:t>-</w:t>
      </w:r>
      <w:r>
        <w:tab/>
      </w:r>
      <w:bookmarkStart w:id="106" w:name="_Hlk195811455"/>
      <w:r>
        <w:rPr>
          <w:rFonts w:eastAsiaTheme="minorEastAsia"/>
          <w:lang w:eastAsia="zh-CN"/>
        </w:rPr>
        <w:t xml:space="preserve">if </w:t>
      </w:r>
      <w:r>
        <w:t>the UE</w:t>
      </w:r>
      <w:r w:rsidRPr="00032C6F">
        <w:t xml:space="preserve"> </w:t>
      </w:r>
      <w:r w:rsidRPr="00080C7A">
        <w:t>i</w:t>
      </w:r>
      <w:r>
        <w:t>s</w:t>
      </w:r>
      <w:r w:rsidRPr="00080C7A">
        <w:t xml:space="preserve"> </w:t>
      </w:r>
      <w:r>
        <w:t xml:space="preserve">in </w:t>
      </w:r>
      <w:proofErr w:type="gramStart"/>
      <w:r w:rsidRPr="00080C7A">
        <w:t>a</w:t>
      </w:r>
      <w:proofErr w:type="gramEnd"/>
      <w:r w:rsidRPr="00080C7A">
        <w:t xml:space="preserve"> NTN </w:t>
      </w:r>
      <w:r w:rsidRPr="00080C7A">
        <w:rPr>
          <w:iCs/>
        </w:rPr>
        <w:t>serving</w:t>
      </w:r>
      <w:r>
        <w:rPr>
          <w:iCs/>
        </w:rPr>
        <w:t xml:space="preserve"> cell</w:t>
      </w:r>
      <w:r>
        <w:t xml:space="preserve"> </w:t>
      </w:r>
      <w:bookmarkEnd w:id="106"/>
      <w:r>
        <w:t xml:space="preserve">and if </w:t>
      </w:r>
      <w:r>
        <w:rPr>
          <w:rFonts w:eastAsia="SimSun"/>
        </w:rPr>
        <w:t xml:space="preserve">the UE is not configured with higher layer parameter </w:t>
      </w:r>
      <w:proofErr w:type="spellStart"/>
      <w:r w:rsidR="00A832D9" w:rsidRPr="004636FA">
        <w:rPr>
          <w:i/>
          <w:iCs/>
          <w:lang w:eastAsia="x-none"/>
        </w:rPr>
        <w:t>downlinkHARQ</w:t>
      </w:r>
      <w:proofErr w:type="spellEnd"/>
      <w:r w:rsidR="00A832D9" w:rsidRPr="004636FA">
        <w:rPr>
          <w:i/>
          <w:iCs/>
          <w:lang w:eastAsia="x-none"/>
        </w:rPr>
        <w:t>-</w:t>
      </w:r>
      <w:proofErr w:type="spellStart"/>
      <w:r w:rsidR="00A832D9" w:rsidRPr="004636FA">
        <w:rPr>
          <w:i/>
          <w:iCs/>
          <w:lang w:eastAsia="x-none"/>
        </w:rPr>
        <w:t>FeedbackDisabledDCI</w:t>
      </w:r>
      <w:proofErr w:type="spellEnd"/>
      <w:r w:rsidR="00A832D9" w:rsidRPr="004636FA">
        <w:rPr>
          <w:i/>
          <w:iCs/>
          <w:lang w:eastAsia="x-none"/>
        </w:rPr>
        <w:t>-NB</w:t>
      </w:r>
      <w:r>
        <w:rPr>
          <w:i/>
          <w:iCs/>
        </w:rPr>
        <w:t xml:space="preserve"> </w:t>
      </w:r>
      <w:r>
        <w:rPr>
          <w:rFonts w:eastAsia="SimSun"/>
        </w:rPr>
        <w:t>and configured with</w:t>
      </w:r>
      <w:r w:rsidRPr="005B51B5">
        <w:rPr>
          <w:rFonts w:eastAsia="SimSun"/>
        </w:rPr>
        <w:t xml:space="preserve"> </w:t>
      </w:r>
      <w:r>
        <w:rPr>
          <w:rFonts w:eastAsia="SimSun"/>
        </w:rPr>
        <w:t>higher layer parameter</w:t>
      </w:r>
      <w:r w:rsidRPr="00E73197">
        <w:rPr>
          <w:rFonts w:eastAsia="SimSun"/>
          <w:i/>
          <w:iCs/>
        </w:rPr>
        <w:t xml:space="preserve"> </w:t>
      </w:r>
      <w:proofErr w:type="spellStart"/>
      <w:r w:rsidR="00A832D9" w:rsidRPr="004636FA">
        <w:rPr>
          <w:i/>
          <w:iCs/>
        </w:rPr>
        <w:t>downlinkHARQ</w:t>
      </w:r>
      <w:proofErr w:type="spellEnd"/>
      <w:r w:rsidR="00A832D9" w:rsidRPr="004636FA">
        <w:rPr>
          <w:i/>
          <w:iCs/>
        </w:rPr>
        <w:t>-</w:t>
      </w:r>
      <w:proofErr w:type="spellStart"/>
      <w:r w:rsidR="00A832D9" w:rsidRPr="004636FA">
        <w:rPr>
          <w:i/>
          <w:iCs/>
        </w:rPr>
        <w:t>FeedbackDisabledBitmap</w:t>
      </w:r>
      <w:proofErr w:type="spellEnd"/>
      <w:r w:rsidR="00A832D9" w:rsidRPr="004636FA">
        <w:rPr>
          <w:i/>
          <w:iCs/>
        </w:rPr>
        <w:t>-NB</w:t>
      </w:r>
      <w:r w:rsidRPr="00E73197">
        <w:rPr>
          <w:rFonts w:eastAsia="SimSun"/>
        </w:rPr>
        <w:t xml:space="preserve"> indicating disabled HARQ-ACK information for a HARQ process associated with a transport block </w:t>
      </w:r>
      <w:r>
        <w:rPr>
          <w:rFonts w:eastAsia="SimSun"/>
        </w:rPr>
        <w:t xml:space="preserve">in the NPDSCH, the UE shall generate an ACK for HARQ-ACK corresponding to the </w:t>
      </w:r>
      <w:r w:rsidRPr="00E73197">
        <w:rPr>
          <w:rFonts w:eastAsia="SimSun"/>
        </w:rPr>
        <w:t>transport block</w:t>
      </w:r>
    </w:p>
    <w:p w14:paraId="06E3B301" w14:textId="6C174857" w:rsidR="00911CBB" w:rsidRPr="00C956AA" w:rsidRDefault="00911CBB" w:rsidP="00911CBB">
      <w:pPr>
        <w:pStyle w:val="B3"/>
      </w:pPr>
      <w:r>
        <w:rPr>
          <w:rFonts w:eastAsia="SimSun"/>
          <w:lang w:eastAsia="zh-CN"/>
        </w:rPr>
        <w:t>-</w:t>
      </w:r>
      <w:r>
        <w:rPr>
          <w:rFonts w:eastAsia="SimSun"/>
          <w:lang w:eastAsia="zh-CN"/>
        </w:rPr>
        <w:tab/>
      </w:r>
      <w:r w:rsidRPr="00125D36">
        <w:rPr>
          <w:lang w:val="en-US"/>
        </w:rPr>
        <w:t>the</w:t>
      </w:r>
      <w:r>
        <w:rPr>
          <w:lang w:val="en-US"/>
        </w:rPr>
        <w:t xml:space="preserve"> </w:t>
      </w:r>
      <w:r w:rsidRPr="001A7C01">
        <w:t>ACK/NACK response</w:t>
      </w:r>
      <w:r>
        <w:t xml:space="preserve"> </w:t>
      </w:r>
      <w:r w:rsidRPr="00125D36">
        <w:rPr>
          <w:lang w:val="en-US"/>
        </w:rPr>
        <w:t>is generated by performing a logical</w:t>
      </w:r>
      <w:r>
        <w:rPr>
          <w:lang w:val="en-US"/>
        </w:rPr>
        <w:t xml:space="preserve"> </w:t>
      </w:r>
      <w:r w:rsidRPr="00125D36">
        <w:rPr>
          <w:lang w:val="en-US"/>
        </w:rPr>
        <w:t>AND operation of HARQ-ACKs</w:t>
      </w:r>
      <w:r>
        <w:rPr>
          <w:lang w:val="en-US"/>
        </w:rPr>
        <w:t xml:space="preserve"> corresponding to the </w:t>
      </w:r>
      <w:r>
        <w:t>TB</w:t>
      </w:r>
      <w:r>
        <w:rPr>
          <w:i/>
          <w:vertAlign w:val="subscript"/>
          <w:lang w:eastAsia="zh-CN"/>
        </w:rPr>
        <w:t>r+</w:t>
      </w:r>
      <w:proofErr w:type="gramStart"/>
      <w:r>
        <w:rPr>
          <w:vertAlign w:val="subscript"/>
          <w:lang w:eastAsia="zh-CN"/>
        </w:rPr>
        <w:t>1</w:t>
      </w:r>
      <w:r w:rsidRPr="00186FC3">
        <w:rPr>
          <w:rFonts w:eastAsia="SimSun" w:hint="eastAsia"/>
          <w:lang w:eastAsia="zh-CN"/>
        </w:rPr>
        <w:t xml:space="preserve"> </w:t>
      </w:r>
      <w:r w:rsidRPr="00186FC3">
        <w:rPr>
          <w:rFonts w:eastAsia="SimSun"/>
          <w:lang w:eastAsia="zh-CN"/>
        </w:rPr>
        <w:t>,</w:t>
      </w:r>
      <w:proofErr w:type="gramEnd"/>
      <w:r>
        <w:rPr>
          <w:rFonts w:eastAsia="SimSun"/>
          <w:i/>
          <w:lang w:eastAsia="zh-CN"/>
        </w:rPr>
        <w:t xml:space="preserve"> </w:t>
      </w:r>
      <w:r w:rsidRPr="00186FC3">
        <w:rPr>
          <w:position w:val="-10"/>
        </w:rPr>
        <w:object w:dxaOrig="1460" w:dyaOrig="340" w14:anchorId="0E6860E1">
          <v:shape id="_x0000_i1106" type="#_x0000_t75" style="width:73.5pt;height:19pt" o:ole="">
            <v:imagedata r:id="rId36" o:title=""/>
          </v:shape>
          <o:OLEObject Type="Embed" ProgID="Equation.DSMT4" ShapeID="_x0000_i1106" DrawAspect="Content" ObjectID="_1810399073" r:id="rId132"/>
        </w:object>
      </w:r>
      <w:r>
        <w:t xml:space="preserve"> </w:t>
      </w:r>
    </w:p>
    <w:p w14:paraId="6856F3B8" w14:textId="77777777" w:rsidR="00911CBB" w:rsidRDefault="00911CBB" w:rsidP="0049404D">
      <w:pPr>
        <w:pStyle w:val="B2"/>
      </w:pPr>
      <w:r>
        <w:t>-</w:t>
      </w:r>
      <w:r>
        <w:tab/>
        <w:t>otherwise,</w:t>
      </w:r>
    </w:p>
    <w:p w14:paraId="4EF41EF3" w14:textId="77777777" w:rsidR="0049404D" w:rsidRDefault="0049404D" w:rsidP="0049404D">
      <w:pPr>
        <w:pStyle w:val="B3"/>
      </w:pPr>
      <w:r>
        <w:t>-</w:t>
      </w:r>
      <w:r>
        <w:tab/>
        <w:t xml:space="preserve">if </w:t>
      </w:r>
      <w:r w:rsidRPr="001A7C01">
        <w:object w:dxaOrig="700" w:dyaOrig="340" w14:anchorId="4FCEE355">
          <v:shape id="_x0000_i1107" type="#_x0000_t75" style="width:41.5pt;height:15pt" o:ole="">
            <v:imagedata r:id="rId120" o:title=""/>
          </v:shape>
          <o:OLEObject Type="Embed" ProgID="Equation.DSMT4" ShapeID="_x0000_i1107" DrawAspect="Content" ObjectID="_1810399074" r:id="rId133"/>
        </w:object>
      </w:r>
    </w:p>
    <w:p w14:paraId="06543FC6" w14:textId="77777777" w:rsidR="0049404D" w:rsidRDefault="0049404D" w:rsidP="0049404D">
      <w:pPr>
        <w:pStyle w:val="B4"/>
      </w:pPr>
      <w:r>
        <w:t>-</w:t>
      </w:r>
      <w:r>
        <w:tab/>
        <w:t xml:space="preserve">the </w:t>
      </w:r>
      <w:r w:rsidRPr="001A7C01">
        <w:t>ACK/NACK response</w:t>
      </w:r>
      <w:r>
        <w:t xml:space="preserve"> </w:t>
      </w:r>
      <w:r w:rsidRPr="00125D36">
        <w:rPr>
          <w:lang w:val="en-US"/>
        </w:rPr>
        <w:t xml:space="preserve">is </w:t>
      </w:r>
      <w:r>
        <w:rPr>
          <w:lang w:val="en-US"/>
        </w:rPr>
        <w:t>the</w:t>
      </w:r>
      <w:r w:rsidRPr="00125D36">
        <w:rPr>
          <w:lang w:val="en-US"/>
        </w:rPr>
        <w:t xml:space="preserve"> HARQ-ACK</w:t>
      </w:r>
      <w:r>
        <w:rPr>
          <w:lang w:val="en-US"/>
        </w:rPr>
        <w:t xml:space="preserve"> corresponding to </w:t>
      </w:r>
      <w:r>
        <w:t>the transport block associated with the HARQ process with enabled HARQ-ACK information</w:t>
      </w:r>
    </w:p>
    <w:p w14:paraId="3C2F2D76" w14:textId="14404553" w:rsidR="0049404D" w:rsidRDefault="0049404D" w:rsidP="0049404D">
      <w:pPr>
        <w:pStyle w:val="B3"/>
      </w:pPr>
      <w:r>
        <w:t>-</w:t>
      </w:r>
      <w:r>
        <w:tab/>
        <w:t>otherwise</w:t>
      </w:r>
    </w:p>
    <w:p w14:paraId="6AD0C92F" w14:textId="77777777" w:rsidR="00911CBB" w:rsidRDefault="00911CBB" w:rsidP="0049404D">
      <w:pPr>
        <w:pStyle w:val="B4"/>
      </w:pPr>
      <w:r>
        <w:t>-</w:t>
      </w:r>
      <w:r>
        <w:tab/>
      </w:r>
      <w:r w:rsidRPr="001A7C01">
        <w:rPr>
          <w:rFonts w:eastAsia="SimSun"/>
          <w:lang w:eastAsia="zh-CN"/>
        </w:rPr>
        <w:t>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68179A">
        <w:rPr>
          <w:position w:val="-20"/>
        </w:rPr>
        <w:object w:dxaOrig="999" w:dyaOrig="400" w14:anchorId="55594CA3">
          <v:shape id="_x0000_i1108" type="#_x0000_t75" style="width:50pt;height:22.5pt" o:ole="">
            <v:imagedata r:id="rId134" o:title=""/>
          </v:shape>
          <o:OLEObject Type="Embed" ProgID="Equation.DSMT4" ShapeID="_x0000_i1108" DrawAspect="Content" ObjectID="_1810399075" r:id="rId135"/>
        </w:object>
      </w:r>
      <w:r>
        <w:t xml:space="preserve"> with </w:t>
      </w:r>
      <w:r w:rsidRPr="00C956AA">
        <w:rPr>
          <w:position w:val="-14"/>
        </w:rPr>
        <w:object w:dxaOrig="1900" w:dyaOrig="380" w14:anchorId="5DDDEC32">
          <v:shape id="_x0000_i1109" type="#_x0000_t75" style="width:94pt;height:22pt" o:ole="">
            <v:imagedata r:id="rId136" o:title=""/>
          </v:shape>
          <o:OLEObject Type="Embed" ProgID="Equation.DSMT4" ShapeID="_x0000_i1109" DrawAspect="Content" ObjectID="_1810399076" r:id="rId137"/>
        </w:object>
      </w:r>
      <w:r>
        <w:t xml:space="preserve"> of the NPUSCH carry</w:t>
      </w:r>
      <w:r w:rsidRPr="001A7C01">
        <w:t xml:space="preserve"> ACK/NACK response</w:t>
      </w:r>
      <w:r>
        <w:t xml:space="preserve"> for TB</w:t>
      </w:r>
      <w:r>
        <w:rPr>
          <w:i/>
          <w:vertAlign w:val="subscript"/>
          <w:lang w:eastAsia="zh-CN"/>
        </w:rPr>
        <w:t>r+</w:t>
      </w:r>
      <w:proofErr w:type="gramStart"/>
      <w:r>
        <w:rPr>
          <w:vertAlign w:val="subscript"/>
          <w:lang w:eastAsia="zh-CN"/>
        </w:rPr>
        <w:t>1</w:t>
      </w:r>
      <w:r w:rsidRPr="00186FC3">
        <w:rPr>
          <w:rFonts w:eastAsia="SimSun" w:hint="eastAsia"/>
          <w:lang w:eastAsia="zh-CN"/>
        </w:rPr>
        <w:t xml:space="preserve"> </w:t>
      </w:r>
      <w:r w:rsidRPr="00186FC3">
        <w:rPr>
          <w:rFonts w:eastAsia="SimSun"/>
          <w:lang w:eastAsia="zh-CN"/>
        </w:rPr>
        <w:t>,</w:t>
      </w:r>
      <w:proofErr w:type="gramEnd"/>
      <w:r>
        <w:rPr>
          <w:rFonts w:eastAsia="SimSun"/>
          <w:i/>
          <w:lang w:eastAsia="zh-CN"/>
        </w:rPr>
        <w:t xml:space="preserve"> </w:t>
      </w:r>
      <w:r w:rsidRPr="00186FC3">
        <w:rPr>
          <w:position w:val="-10"/>
        </w:rPr>
        <w:object w:dxaOrig="1460" w:dyaOrig="340" w14:anchorId="25BB11FB">
          <v:shape id="_x0000_i1110" type="#_x0000_t75" style="width:1in;height:21.5pt" o:ole="">
            <v:imagedata r:id="rId36" o:title=""/>
          </v:shape>
          <o:OLEObject Type="Embed" ProgID="Equation.DSMT4" ShapeID="_x0000_i1110" DrawAspect="Content" ObjectID="_1810399077" r:id="rId138"/>
        </w:object>
      </w:r>
    </w:p>
    <w:p w14:paraId="66C30D21" w14:textId="2FDA5EE8" w:rsidR="00BA14AB" w:rsidRPr="001A7C01" w:rsidRDefault="0049404D" w:rsidP="00407830">
      <w:bookmarkStart w:id="107" w:name="_Hlk136558097"/>
      <w:bookmarkStart w:id="108" w:name="_Hlk136617265"/>
      <w:r>
        <w:t>except if the UE</w:t>
      </w:r>
      <w:r w:rsidRPr="00032C6F">
        <w:t xml:space="preserve"> </w:t>
      </w:r>
      <w:r w:rsidRPr="00080C7A">
        <w:t>i</w:t>
      </w:r>
      <w:r>
        <w:t>s</w:t>
      </w:r>
      <w:r w:rsidRPr="00080C7A">
        <w:t xml:space="preserve"> </w:t>
      </w:r>
      <w:r>
        <w:t xml:space="preserve">in </w:t>
      </w:r>
      <w:r w:rsidRPr="00080C7A">
        <w:t xml:space="preserve">a NTN </w:t>
      </w:r>
      <w:r w:rsidRPr="00080C7A">
        <w:rPr>
          <w:iCs/>
        </w:rPr>
        <w:t>serving</w:t>
      </w:r>
      <w:r>
        <w:rPr>
          <w:iCs/>
        </w:rPr>
        <w:t xml:space="preserve"> cell, and </w:t>
      </w:r>
      <w:r>
        <w:rPr>
          <w:rFonts w:eastAsia="SimSun"/>
        </w:rPr>
        <w:t xml:space="preserve">the UE is not configured with higher layer parameter </w:t>
      </w:r>
      <w:proofErr w:type="spellStart"/>
      <w:r w:rsidR="00A832D9" w:rsidRPr="004636FA">
        <w:rPr>
          <w:i/>
          <w:iCs/>
          <w:lang w:eastAsia="x-none"/>
        </w:rPr>
        <w:t>downlinkHARQ</w:t>
      </w:r>
      <w:proofErr w:type="spellEnd"/>
      <w:r w:rsidR="00A832D9" w:rsidRPr="004636FA">
        <w:rPr>
          <w:i/>
          <w:iCs/>
          <w:lang w:eastAsia="x-none"/>
        </w:rPr>
        <w:t>-</w:t>
      </w:r>
      <w:proofErr w:type="spellStart"/>
      <w:r w:rsidR="00A832D9" w:rsidRPr="004636FA">
        <w:rPr>
          <w:i/>
          <w:iCs/>
          <w:lang w:eastAsia="x-none"/>
        </w:rPr>
        <w:t>FeedbackDisabledDCI</w:t>
      </w:r>
      <w:proofErr w:type="spellEnd"/>
      <w:r w:rsidR="00A832D9" w:rsidRPr="004636FA">
        <w:rPr>
          <w:i/>
          <w:iCs/>
          <w:lang w:eastAsia="x-none"/>
        </w:rPr>
        <w:t>-NB</w:t>
      </w:r>
      <w:r>
        <w:rPr>
          <w:i/>
          <w:iCs/>
        </w:rPr>
        <w:t xml:space="preserve"> </w:t>
      </w:r>
      <w:r>
        <w:rPr>
          <w:rFonts w:eastAsia="SimSun"/>
        </w:rPr>
        <w:t>and configured with</w:t>
      </w:r>
      <w:r w:rsidRPr="005B51B5">
        <w:rPr>
          <w:rFonts w:eastAsia="SimSun"/>
        </w:rPr>
        <w:t xml:space="preserve"> </w:t>
      </w:r>
      <w:r>
        <w:rPr>
          <w:rFonts w:eastAsia="SimSun"/>
        </w:rPr>
        <w:t>higher layer parameter</w:t>
      </w:r>
      <w:r w:rsidRPr="00E73197">
        <w:rPr>
          <w:rFonts w:eastAsia="SimSun"/>
          <w:i/>
          <w:iCs/>
        </w:rPr>
        <w:t xml:space="preserve"> </w:t>
      </w:r>
      <w:proofErr w:type="spellStart"/>
      <w:r w:rsidR="00A832D9" w:rsidRPr="004636FA">
        <w:rPr>
          <w:i/>
          <w:iCs/>
        </w:rPr>
        <w:t>downlinkHARQ</w:t>
      </w:r>
      <w:proofErr w:type="spellEnd"/>
      <w:r w:rsidR="00A832D9" w:rsidRPr="004636FA">
        <w:rPr>
          <w:i/>
          <w:iCs/>
        </w:rPr>
        <w:t>-</w:t>
      </w:r>
      <w:proofErr w:type="spellStart"/>
      <w:r w:rsidR="00A832D9" w:rsidRPr="004636FA">
        <w:rPr>
          <w:i/>
          <w:iCs/>
        </w:rPr>
        <w:t>FeedbackDisabledBitmap</w:t>
      </w:r>
      <w:proofErr w:type="spellEnd"/>
      <w:r w:rsidR="00A832D9" w:rsidRPr="004636FA">
        <w:rPr>
          <w:i/>
          <w:iCs/>
        </w:rPr>
        <w:t>-NB</w:t>
      </w:r>
      <w:r w:rsidRPr="00E73197">
        <w:rPr>
          <w:rFonts w:eastAsia="SimSun"/>
        </w:rPr>
        <w:t xml:space="preserve"> indicating disabled HARQ-ACK information for a</w:t>
      </w:r>
      <w:r>
        <w:rPr>
          <w:rFonts w:eastAsia="SimSun"/>
        </w:rPr>
        <w:t>ll</w:t>
      </w:r>
      <w:r w:rsidRPr="00E73197">
        <w:rPr>
          <w:rFonts w:eastAsia="SimSun"/>
        </w:rPr>
        <w:t xml:space="preserve"> HARQ process</w:t>
      </w:r>
      <w:r>
        <w:rPr>
          <w:rFonts w:eastAsia="SimSun"/>
        </w:rPr>
        <w:t>(es)</w:t>
      </w:r>
      <w:r w:rsidRPr="00E73197">
        <w:rPr>
          <w:rFonts w:eastAsia="SimSun"/>
        </w:rPr>
        <w:t xml:space="preserve"> associated with transport block</w:t>
      </w:r>
      <w:r>
        <w:rPr>
          <w:rFonts w:eastAsia="SimSun"/>
        </w:rPr>
        <w:t>(s)</w:t>
      </w:r>
      <w:r w:rsidRPr="00E73197">
        <w:rPr>
          <w:rFonts w:eastAsia="SimSun"/>
        </w:rPr>
        <w:t xml:space="preserve"> </w:t>
      </w:r>
      <w:r>
        <w:rPr>
          <w:rFonts w:eastAsia="SimSun"/>
        </w:rPr>
        <w:t xml:space="preserve">in the NPDSCH, or the </w:t>
      </w:r>
      <w:r w:rsidR="00A46604" w:rsidRPr="007B6BE7">
        <w:t xml:space="preserve">HARQ-ACK Resource field functions as </w:t>
      </w:r>
      <w:r>
        <w:rPr>
          <w:lang w:eastAsia="zh-CN"/>
        </w:rPr>
        <w:t>HARQ feedback disabled indicator</w:t>
      </w:r>
      <w:r>
        <w:rPr>
          <w:iCs/>
        </w:rPr>
        <w:t xml:space="preserve"> </w:t>
      </w:r>
      <w:r w:rsidRPr="001A7C01">
        <w:rPr>
          <w:rFonts w:eastAsia="SimSun" w:hint="eastAsia"/>
          <w:lang w:eastAsia="zh-CN"/>
        </w:rPr>
        <w:t xml:space="preserve">in </w:t>
      </w:r>
      <w:r w:rsidR="00A46604" w:rsidRPr="007B6BE7">
        <w:t xml:space="preserve">DCI format N1 </w:t>
      </w:r>
      <w:r w:rsidR="00A46604" w:rsidRPr="005E1568">
        <w:t>as specified in [</w:t>
      </w:r>
      <w:r w:rsidR="00A46604">
        <w:t>4</w:t>
      </w:r>
      <w:r w:rsidR="00A46604" w:rsidRPr="005E1568">
        <w:t>]</w:t>
      </w:r>
      <w:r w:rsidR="00A46604">
        <w:t xml:space="preserve"> </w:t>
      </w:r>
      <w:r w:rsidR="00A46604" w:rsidRPr="007B6BE7">
        <w:t>in</w:t>
      </w:r>
      <w:r w:rsidR="00A46604" w:rsidRPr="001A7C01">
        <w:rPr>
          <w:rFonts w:eastAsia="SimSun" w:hint="eastAsia"/>
          <w:lang w:eastAsia="zh-CN"/>
        </w:rPr>
        <w:t xml:space="preserve"> </w:t>
      </w:r>
      <w:r w:rsidRPr="001A7C01">
        <w:rPr>
          <w:rFonts w:eastAsia="SimSun" w:hint="eastAsia"/>
          <w:lang w:eastAsia="zh-CN"/>
        </w:rPr>
        <w:t xml:space="preserve">the </w:t>
      </w:r>
      <w:r>
        <w:rPr>
          <w:rFonts w:eastAsia="SimSun"/>
          <w:lang w:eastAsia="zh-CN"/>
        </w:rPr>
        <w:t>NPDCCH</w:t>
      </w:r>
      <w:r w:rsidRPr="001A7C01">
        <w:rPr>
          <w:rFonts w:eastAsia="SimSun"/>
          <w:lang w:eastAsia="zh-CN"/>
        </w:rPr>
        <w:t xml:space="preserve"> </w:t>
      </w:r>
      <w:r>
        <w:rPr>
          <w:rFonts w:eastAsia="SimSun"/>
          <w:lang w:eastAsia="zh-CN"/>
        </w:rPr>
        <w:t>corresponding to the NPDSCH</w:t>
      </w:r>
      <w:r>
        <w:rPr>
          <w:rFonts w:eastAsia="SimSun"/>
        </w:rPr>
        <w:t>.</w:t>
      </w:r>
      <w:bookmarkEnd w:id="107"/>
      <w:bookmarkEnd w:id="108"/>
    </w:p>
    <w:p w14:paraId="63DB8AF8" w14:textId="77777777" w:rsidR="0089639F" w:rsidRPr="001A7C01" w:rsidRDefault="0089639F" w:rsidP="0089639F">
      <w:pPr>
        <w:pStyle w:val="TH"/>
      </w:pPr>
      <w:r w:rsidRPr="001A7C01">
        <w:t xml:space="preserve">Table 16.4.2-1: ACK/NACK subcarrier and </w:t>
      </w:r>
      <w:r w:rsidRPr="001A7C01">
        <w:rPr>
          <w:position w:val="-10"/>
        </w:rPr>
        <w:object w:dxaOrig="260" w:dyaOrig="340" w14:anchorId="14AD9F88">
          <v:shape id="_x0000_i1111" type="#_x0000_t75" style="width:14pt;height:13.5pt" o:ole="">
            <v:imagedata r:id="rId139" o:title=""/>
          </v:shape>
          <o:OLEObject Type="Embed" ProgID="Equation.3" ShapeID="_x0000_i1111" DrawAspect="Content" ObjectID="_1810399078" r:id="rId140"/>
        </w:object>
      </w:r>
      <w:r w:rsidRPr="001A7C01">
        <w:t xml:space="preserve">for NPUSCH with subcarrier spacing </w:t>
      </w:r>
      <w:r w:rsidRPr="001A7C01">
        <w:rPr>
          <w:position w:val="-10"/>
        </w:rPr>
        <w:object w:dxaOrig="1219" w:dyaOrig="300" w14:anchorId="63CDD39C">
          <v:shape id="_x0000_i1112" type="#_x0000_t75" style="width:57pt;height:14.5pt" o:ole="">
            <v:imagedata r:id="rId141" o:title=""/>
          </v:shape>
          <o:OLEObject Type="Embed" ProgID="Equation.3" ShapeID="_x0000_i1112" DrawAspect="Content" ObjectID="_1810399079" r:id="rId142"/>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14:paraId="7D04E7E7"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786F4014" w14:textId="77777777"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5EFA465C" w14:textId="77777777"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26A2471"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w14:anchorId="6A3BF225">
                <v:shape id="_x0000_i1113" type="#_x0000_t75" style="width:14pt;height:13.5pt" o:ole="">
                  <v:imagedata r:id="rId139" o:title=""/>
                </v:shape>
                <o:OLEObject Type="Embed" ProgID="Equation.3" ShapeID="_x0000_i1113" DrawAspect="Content" ObjectID="_1810399080" r:id="rId143"/>
              </w:object>
            </w:r>
          </w:p>
        </w:tc>
      </w:tr>
      <w:tr w:rsidR="0089639F" w:rsidRPr="001A7C01" w14:paraId="514E75F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041757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14:paraId="2A451DE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14:paraId="389899B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082AC44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A109F8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14:paraId="7AC5089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14:paraId="73E736B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5EDFB1BB"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BB7A6E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14:paraId="7F8A31E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14:paraId="73AA147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3AA4B4D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6B23C0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14:paraId="3EB6DF3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14:paraId="089E440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0BDCBFF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BBA259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14:paraId="0F42213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14:paraId="7701671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53FD6AB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EBD1BB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14:paraId="27DCB25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14:paraId="58B2874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7F43314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BF2DA5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14:paraId="6EAF5E3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14:paraId="58BDAA8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16E86DB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FC6CB9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14:paraId="187CFBF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14:paraId="0DDA9DE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75A0AB3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DC644F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14:paraId="6A51CEF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14:paraId="5F7DBBF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4EDA1A9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FD5A84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14:paraId="32A4E43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14:paraId="7AD4C01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066E389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03A931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14:paraId="0229550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14:paraId="06AF196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7FAFA62E"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D7D13B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14:paraId="5269560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14:paraId="2E153C1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1F23D3A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08732C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14:paraId="2DB34D0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14:paraId="529E54B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41B2F6E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C7BA73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14:paraId="6ECA413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14:paraId="6033E3B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08CA238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9B71AE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14:paraId="50906DC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14:paraId="4FD0654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266B0C5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DC261A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14:paraId="35298C4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14:paraId="15F656C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bl>
    <w:p w14:paraId="73C56AD3" w14:textId="77777777" w:rsidR="0089639F" w:rsidRPr="001A7C01" w:rsidRDefault="0089639F" w:rsidP="0089639F"/>
    <w:p w14:paraId="77A01F34" w14:textId="77777777" w:rsidR="0089639F" w:rsidRPr="001A7C01" w:rsidRDefault="0089639F" w:rsidP="0089639F">
      <w:pPr>
        <w:pStyle w:val="TH"/>
      </w:pPr>
      <w:r w:rsidRPr="001A7C01">
        <w:lastRenderedPageBreak/>
        <w:t xml:space="preserve">Table 16.4.2-2: ACK/NACK subcarrier and </w:t>
      </w:r>
      <w:r w:rsidRPr="001A7C01">
        <w:rPr>
          <w:position w:val="-10"/>
        </w:rPr>
        <w:object w:dxaOrig="260" w:dyaOrig="340" w14:anchorId="18C5538E">
          <v:shape id="_x0000_i1114" type="#_x0000_t75" style="width:14pt;height:13.5pt" o:ole="">
            <v:imagedata r:id="rId139" o:title=""/>
          </v:shape>
          <o:OLEObject Type="Embed" ProgID="Equation.3" ShapeID="_x0000_i1114" DrawAspect="Content" ObjectID="_1810399081" r:id="rId144"/>
        </w:object>
      </w:r>
      <w:r w:rsidRPr="001A7C01">
        <w:t xml:space="preserve">for NPUSCH with subcarrier spacing </w:t>
      </w:r>
      <w:r w:rsidRPr="001A7C01">
        <w:rPr>
          <w:position w:val="-10"/>
        </w:rPr>
        <w:object w:dxaOrig="1060" w:dyaOrig="279" w14:anchorId="65232774">
          <v:shape id="_x0000_i1115" type="#_x0000_t75" style="width:49.5pt;height:14.5pt" o:ole="">
            <v:imagedata r:id="rId145" o:title=""/>
          </v:shape>
          <o:OLEObject Type="Embed" ProgID="Equation.3" ShapeID="_x0000_i1115" DrawAspect="Content" ObjectID="_1810399082" r:id="rId146"/>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14:paraId="27E77678"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54DA0626" w14:textId="77777777"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4B2ACE2C" w14:textId="77777777"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4345D2E"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w14:anchorId="10AD882D">
                <v:shape id="_x0000_i1116" type="#_x0000_t75" style="width:14pt;height:13.5pt" o:ole="">
                  <v:imagedata r:id="rId139" o:title=""/>
                </v:shape>
                <o:OLEObject Type="Embed" ProgID="Equation.3" ShapeID="_x0000_i1116" DrawAspect="Content" ObjectID="_1810399083" r:id="rId147"/>
              </w:object>
            </w:r>
          </w:p>
        </w:tc>
      </w:tr>
      <w:tr w:rsidR="0089639F" w:rsidRPr="001A7C01" w14:paraId="64C6C38D"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5B89B6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14:paraId="462DC48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64D89B3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29B4951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848D1C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14:paraId="5CA4020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1AEDA3E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5C7DA506"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FC8E04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14:paraId="2851223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4B998B3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78211A7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B30C94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14:paraId="79A7349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1E993F6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3186F046"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9014A3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14:paraId="31889A3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6090E3F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73DA48D0"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0BC69F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14:paraId="773A464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11A7F7C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2B82F6A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8284F7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14:paraId="5D7E7F6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58EA31B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4CC4885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A3D3A1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14:paraId="79EA3A8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29D4336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7AE5405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AAEC1C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14:paraId="0D4DB3A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78F21A3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3FB06A1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7E253F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14:paraId="50BD4A5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08DA746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7E3299F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DE3941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14:paraId="4EB4B04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04DBC57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0993041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64902E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14:paraId="6A021D7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6E31DA5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45902D0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810CC2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14:paraId="6775FB2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34308CA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14:paraId="136B733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71BF08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14:paraId="15E86C5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109085D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14:paraId="5566035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C2F738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14:paraId="636FA92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4DB9365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14:paraId="1AF0F8C0"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59AFDB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14:paraId="6605336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70918D9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bl>
    <w:p w14:paraId="2983A801" w14:textId="77777777" w:rsidR="0089639F" w:rsidRPr="001A7C01" w:rsidRDefault="0089639F" w:rsidP="0089639F"/>
    <w:p w14:paraId="3AD1086D" w14:textId="77777777" w:rsidR="0089639F" w:rsidRPr="001A7C01" w:rsidRDefault="0089639F" w:rsidP="0089639F">
      <w:pPr>
        <w:pStyle w:val="Heading2"/>
      </w:pPr>
      <w:r w:rsidRPr="001A7C01">
        <w:t>16.5</w:t>
      </w:r>
      <w:r w:rsidRPr="001A7C01">
        <w:tab/>
        <w:t>Narrowband physical uplink shared channel related procedures</w:t>
      </w:r>
    </w:p>
    <w:p w14:paraId="003D242E" w14:textId="77777777" w:rsidR="00BC077E" w:rsidRDefault="00320AB0" w:rsidP="00BC077E">
      <w:r w:rsidRPr="001A7C01">
        <w:rPr>
          <w:rFonts w:ascii="Times" w:eastAsia="MS Mincho" w:hAnsi="Times" w:cs="Times"/>
          <w:lang w:val="en-US"/>
        </w:rPr>
        <w:t xml:space="preserve">For a NB-IoT UE that supports </w:t>
      </w:r>
      <w:r w:rsidRPr="001A7C01">
        <w:rPr>
          <w:i/>
          <w:lang w:eastAsia="ja-JP"/>
        </w:rPr>
        <w:t>twoHARQ-Processes-r14</w:t>
      </w:r>
      <w:r w:rsidR="00911CBB">
        <w:rPr>
          <w:i/>
          <w:lang w:eastAsia="ja-JP"/>
        </w:rPr>
        <w:t xml:space="preserve"> </w:t>
      </w:r>
      <w:r w:rsidR="00911CBB">
        <w:rPr>
          <w:lang w:eastAsia="ja-JP"/>
        </w:rPr>
        <w:t xml:space="preserve">or the UE is configured with </w:t>
      </w:r>
      <w:r w:rsidR="00911CBB" w:rsidRPr="00AA7E07">
        <w:t xml:space="preserve">higher layer parameter </w:t>
      </w:r>
      <w:proofErr w:type="spellStart"/>
      <w:r w:rsidR="000E5C2F" w:rsidRPr="00806DFF">
        <w:rPr>
          <w:rFonts w:eastAsia="DengXian"/>
          <w:i/>
        </w:rPr>
        <w:t>np</w:t>
      </w:r>
      <w:r w:rsidR="000E5C2F">
        <w:rPr>
          <w:rFonts w:eastAsia="DengXian"/>
          <w:i/>
        </w:rPr>
        <w:t>u</w:t>
      </w:r>
      <w:r w:rsidR="000E5C2F" w:rsidRPr="00806DFF">
        <w:rPr>
          <w:rFonts w:eastAsia="DengXian"/>
          <w:i/>
        </w:rPr>
        <w:t>sch</w:t>
      </w:r>
      <w:proofErr w:type="spellEnd"/>
      <w:r w:rsidR="000E5C2F" w:rsidRPr="00806DFF">
        <w:rPr>
          <w:rFonts w:eastAsia="DengXian"/>
          <w:i/>
        </w:rPr>
        <w:t>-</w:t>
      </w:r>
      <w:proofErr w:type="spellStart"/>
      <w:r w:rsidR="000E5C2F" w:rsidRPr="00806DFF">
        <w:rPr>
          <w:rFonts w:eastAsia="DengXian"/>
          <w:i/>
        </w:rPr>
        <w:t>MultiTB</w:t>
      </w:r>
      <w:proofErr w:type="spellEnd"/>
      <w:r w:rsidR="000E5C2F" w:rsidRPr="00806DFF">
        <w:rPr>
          <w:rFonts w:eastAsia="DengXian"/>
          <w:i/>
        </w:rPr>
        <w:t>-Confi</w:t>
      </w:r>
      <w:r w:rsidR="000E5C2F">
        <w:rPr>
          <w:rFonts w:eastAsia="DengXian"/>
          <w:i/>
        </w:rPr>
        <w:t>g</w:t>
      </w:r>
      <w:r w:rsidRPr="001A7C01">
        <w:rPr>
          <w:rFonts w:ascii="Times" w:eastAsia="MS Mincho" w:hAnsi="Times" w:cs="Times"/>
          <w:lang w:val="en-US"/>
        </w:rPr>
        <w:t xml:space="preserve">, there shall be </w:t>
      </w:r>
      <w:r w:rsidRPr="001A7C01">
        <w:t>a maximum of 2 uplink HARQ processes.</w:t>
      </w:r>
      <w:r w:rsidR="00BC077E" w:rsidRPr="00BC077E">
        <w:t xml:space="preserve"> </w:t>
      </w:r>
    </w:p>
    <w:p w14:paraId="44A19F60" w14:textId="77777777" w:rsidR="00911CBB" w:rsidRDefault="00911CBB" w:rsidP="00911CBB">
      <w:pPr>
        <w:rPr>
          <w:lang w:eastAsia="x-none"/>
        </w:rPr>
      </w:pPr>
      <w:r w:rsidRPr="001A7C01">
        <w:rPr>
          <w:rFonts w:ascii="Times" w:eastAsia="MS Mincho" w:hAnsi="Times" w:cs="Times"/>
          <w:lang w:val="en-US"/>
        </w:rPr>
        <w:t>For a NB-IoT UE</w:t>
      </w:r>
      <w:r>
        <w:rPr>
          <w:rFonts w:ascii="Times" w:eastAsia="MS Mincho" w:hAnsi="Times" w:cs="Times"/>
          <w:lang w:val="en-US"/>
        </w:rPr>
        <w:t xml:space="preserve"> and </w:t>
      </w:r>
      <w:r>
        <w:t>NPUSCH transmission using preconfigured uplink resource, there shall be 1 uplink HARQ process.</w:t>
      </w:r>
    </w:p>
    <w:p w14:paraId="076BF53B" w14:textId="77777777" w:rsidR="0015582B" w:rsidRDefault="0015582B" w:rsidP="0015582B">
      <w:pPr>
        <w:rPr>
          <w:lang w:eastAsia="x-none"/>
        </w:rPr>
      </w:pPr>
      <w:r w:rsidRPr="00130F40">
        <w:rPr>
          <w:lang w:eastAsia="x-none"/>
        </w:rPr>
        <w:t xml:space="preserve">A NB-IoT UE shall determine whether a subframe is a NB-IoT UL subframe </w:t>
      </w:r>
      <w:r>
        <w:rPr>
          <w:lang w:eastAsia="x-none"/>
        </w:rPr>
        <w:t>as follows</w:t>
      </w:r>
    </w:p>
    <w:p w14:paraId="53AB81A5" w14:textId="77777777" w:rsidR="0015582B" w:rsidRDefault="0015582B" w:rsidP="0015582B">
      <w:pPr>
        <w:pStyle w:val="B1"/>
        <w:rPr>
          <w:rFonts w:eastAsia="MS Mincho"/>
        </w:rPr>
      </w:pPr>
      <w:r>
        <w:t>-</w:t>
      </w:r>
      <w:r>
        <w:tab/>
      </w:r>
      <w:r w:rsidRPr="00130F40">
        <w:rPr>
          <w:rFonts w:eastAsia="MS Mincho"/>
        </w:rPr>
        <w:t xml:space="preserve">If higher layer parameter </w:t>
      </w:r>
      <w:proofErr w:type="spellStart"/>
      <w:r w:rsidR="003C1063" w:rsidRPr="0060046E">
        <w:rPr>
          <w:i/>
          <w:iCs/>
        </w:rPr>
        <w:t>resourceReservationConfigUL</w:t>
      </w:r>
      <w:proofErr w:type="spellEnd"/>
      <w:r w:rsidRPr="00130F40">
        <w:rPr>
          <w:rFonts w:eastAsia="MS Mincho"/>
        </w:rPr>
        <w:t xml:space="preserve"> is configured</w:t>
      </w:r>
    </w:p>
    <w:p w14:paraId="75996D08" w14:textId="77777777" w:rsidR="0015582B" w:rsidRDefault="0015582B" w:rsidP="0015582B">
      <w:pPr>
        <w:pStyle w:val="B2"/>
        <w:rPr>
          <w:rFonts w:eastAsia="MS Mincho"/>
          <w:lang w:val="en-US"/>
        </w:rPr>
      </w:pPr>
      <w:r>
        <w:t>-</w:t>
      </w:r>
      <w:r>
        <w:tab/>
        <w:t xml:space="preserve">for </w:t>
      </w:r>
      <w:r w:rsidRPr="00130F40">
        <w:rPr>
          <w:rFonts w:eastAsia="MS Mincho"/>
          <w:lang w:val="en-US"/>
        </w:rPr>
        <w:t>NPUSCH format 1 transmission associated with C-RNTI or SPS C-RNTI using UE-specific NPDCCH search space</w:t>
      </w:r>
      <w:r w:rsidR="000E5C2F">
        <w:rPr>
          <w:rFonts w:eastAsia="MS Mincho"/>
        </w:rPr>
        <w:t xml:space="preserve"> </w:t>
      </w:r>
      <w:r w:rsidR="000E5C2F">
        <w:rPr>
          <w:color w:val="000000" w:themeColor="text1"/>
        </w:rPr>
        <w:t>including NPUSCH format 1 transmission without a corresponding NPDCCH</w:t>
      </w:r>
    </w:p>
    <w:p w14:paraId="19F8C0CC" w14:textId="77777777" w:rsidR="0015582B" w:rsidRPr="00130F40" w:rsidRDefault="0015582B" w:rsidP="0015582B">
      <w:pPr>
        <w:pStyle w:val="B3"/>
      </w:pPr>
      <w:r w:rsidRPr="00130F40">
        <w:rPr>
          <w:rFonts w:eastAsia="MS Mincho"/>
          <w:lang w:val="en-US"/>
        </w:rPr>
        <w:t>-</w:t>
      </w:r>
      <w:r w:rsidRPr="00130F40">
        <w:rPr>
          <w:rFonts w:eastAsia="MS Mincho"/>
          <w:lang w:val="en-US"/>
        </w:rPr>
        <w:tab/>
        <w:t>if the Resource reservation field in the DCI is set to 0, then the subframe is assumed as a NB-IoT UL subframe</w:t>
      </w:r>
    </w:p>
    <w:p w14:paraId="7709135E" w14:textId="77777777" w:rsidR="0015582B" w:rsidRPr="00130F40" w:rsidRDefault="0015582B" w:rsidP="0015582B">
      <w:pPr>
        <w:pStyle w:val="B3"/>
        <w:rPr>
          <w:lang w:val="en-US"/>
        </w:rPr>
      </w:pPr>
      <w:r w:rsidRPr="00130F40">
        <w:t>-</w:t>
      </w:r>
      <w:r w:rsidRPr="00130F40">
        <w:tab/>
      </w:r>
      <w:r w:rsidR="000E5C2F">
        <w:t xml:space="preserve">else </w:t>
      </w:r>
      <w:r w:rsidRPr="00130F40">
        <w:rPr>
          <w:rFonts w:eastAsia="MS Mincho"/>
          <w:lang w:val="en-US"/>
        </w:rPr>
        <w:t>if the Resource reservation field in the DCI is set to 1</w:t>
      </w:r>
      <w:r w:rsidRPr="00130F40">
        <w:t xml:space="preserve">, </w:t>
      </w:r>
      <w:r w:rsidRPr="00130F40">
        <w:rPr>
          <w:rFonts w:eastAsia="MS Mincho"/>
          <w:lang w:val="en-US"/>
        </w:rPr>
        <w:t>then the subframe is assumed as a NB-IoT UL subframe</w:t>
      </w:r>
      <w:r w:rsidRPr="00130F40">
        <w:t xml:space="preserve"> if it is not fully reserved according to </w:t>
      </w:r>
      <w:r>
        <w:rPr>
          <w:iCs/>
        </w:rPr>
        <w:t>the higher layer parameters</w:t>
      </w:r>
      <w:r w:rsidR="000E5C2F">
        <w:rPr>
          <w:iCs/>
        </w:rPr>
        <w:t xml:space="preserve"> </w:t>
      </w:r>
      <w:r w:rsidR="000E5C2F" w:rsidRPr="002C0EF9">
        <w:rPr>
          <w:rFonts w:eastAsiaTheme="minorEastAsia"/>
        </w:rPr>
        <w:t>(a subframe is considered fully reserved if and only if all SC-FDMA symbols are reserved in the subframe)</w:t>
      </w:r>
      <w:r>
        <w:rPr>
          <w:iCs/>
        </w:rPr>
        <w:t>.</w:t>
      </w:r>
    </w:p>
    <w:p w14:paraId="3239055F" w14:textId="77777777" w:rsidR="0015582B" w:rsidRDefault="0015582B" w:rsidP="0015582B">
      <w:pPr>
        <w:pStyle w:val="B2"/>
        <w:rPr>
          <w:rFonts w:eastAsia="MS Mincho"/>
          <w:lang w:val="en-US"/>
        </w:rPr>
      </w:pPr>
      <w:r>
        <w:t>-</w:t>
      </w:r>
      <w:r>
        <w:tab/>
        <w:t xml:space="preserve">for </w:t>
      </w:r>
      <w:r w:rsidRPr="00130F40">
        <w:rPr>
          <w:rFonts w:eastAsia="MS Mincho"/>
          <w:lang w:val="en-US"/>
        </w:rPr>
        <w:t xml:space="preserve">NPUSCH format </w:t>
      </w:r>
      <w:r>
        <w:rPr>
          <w:rFonts w:eastAsia="MS Mincho"/>
          <w:lang w:val="en-US"/>
        </w:rPr>
        <w:t>2</w:t>
      </w:r>
      <w:r w:rsidRPr="00130F40">
        <w:rPr>
          <w:rFonts w:eastAsia="MS Mincho"/>
          <w:lang w:val="en-US"/>
        </w:rPr>
        <w:t xml:space="preserve"> transmission</w:t>
      </w:r>
    </w:p>
    <w:p w14:paraId="508FC9AE" w14:textId="77777777" w:rsidR="0015582B" w:rsidRDefault="0015582B" w:rsidP="0015582B">
      <w:pPr>
        <w:pStyle w:val="B3"/>
      </w:pPr>
      <w:r w:rsidRPr="00130F40">
        <w:rPr>
          <w:rFonts w:hint="eastAsia"/>
          <w:lang w:eastAsia="x-none"/>
        </w:rPr>
        <w:t>-</w:t>
      </w:r>
      <w:r w:rsidRPr="00130F40">
        <w:rPr>
          <w:lang w:eastAsia="x-none"/>
        </w:rPr>
        <w:tab/>
      </w:r>
      <w:r w:rsidRPr="00130F40">
        <w:rPr>
          <w:rFonts w:ascii="Times" w:eastAsia="MS Mincho" w:hAnsi="Times" w:cs="Times"/>
          <w:lang w:val="en-US"/>
        </w:rPr>
        <w:t>the subframe is assumed as a NB-IoT UL subframe</w:t>
      </w:r>
      <w:r w:rsidRPr="00130F40">
        <w:t xml:space="preserve"> if</w:t>
      </w:r>
      <w:r w:rsidRPr="00130F40">
        <w:rPr>
          <w:lang w:eastAsia="x-none"/>
        </w:rPr>
        <w:t xml:space="preserve"> it is not fully reserved according to</w:t>
      </w:r>
      <w:r w:rsidRPr="00130F40">
        <w:t xml:space="preserve"> the higher layer parameters</w:t>
      </w:r>
      <w:r w:rsidR="000E5C2F">
        <w:t xml:space="preserve"> </w:t>
      </w:r>
      <w:r w:rsidR="000E5C2F" w:rsidRPr="002C0EF9">
        <w:rPr>
          <w:rFonts w:eastAsiaTheme="minorEastAsia"/>
        </w:rPr>
        <w:t>(a subframe is considered fully reserved if and only if all SC-FDMA symbols are reserved in the subframe)</w:t>
      </w:r>
      <w:r>
        <w:t>.</w:t>
      </w:r>
    </w:p>
    <w:p w14:paraId="3738EC95" w14:textId="77777777" w:rsidR="0015582B" w:rsidRDefault="0015582B" w:rsidP="0015582B">
      <w:pPr>
        <w:pStyle w:val="B1"/>
        <w:rPr>
          <w:rFonts w:eastAsia="MS Mincho"/>
        </w:rPr>
      </w:pPr>
      <w:r>
        <w:t>-</w:t>
      </w:r>
      <w:r>
        <w:tab/>
      </w:r>
      <w:r w:rsidRPr="00130F40">
        <w:rPr>
          <w:rFonts w:eastAsia="MS Mincho"/>
        </w:rPr>
        <w:t>I</w:t>
      </w:r>
      <w:r>
        <w:rPr>
          <w:rFonts w:eastAsia="MS Mincho"/>
        </w:rPr>
        <w:t>n</w:t>
      </w:r>
      <w:r w:rsidRPr="00130F40">
        <w:rPr>
          <w:rFonts w:eastAsia="MS Mincho"/>
        </w:rPr>
        <w:t xml:space="preserve"> </w:t>
      </w:r>
      <w:r w:rsidRPr="00130F40">
        <w:rPr>
          <w:rFonts w:hint="eastAsia"/>
        </w:rPr>
        <w:t>all other cases</w:t>
      </w:r>
      <w:r>
        <w:rPr>
          <w:rFonts w:eastAsia="MS Mincho"/>
        </w:rPr>
        <w:t>,</w:t>
      </w:r>
    </w:p>
    <w:p w14:paraId="1DD8D7D6" w14:textId="019D36C4" w:rsidR="0015582B" w:rsidRDefault="0015582B" w:rsidP="0015582B">
      <w:pPr>
        <w:pStyle w:val="B2"/>
        <w:rPr>
          <w:rFonts w:eastAsia="MS Mincho"/>
          <w:lang w:val="en-US"/>
        </w:rPr>
      </w:pPr>
      <w:r>
        <w:rPr>
          <w:rFonts w:eastAsia="MS Mincho"/>
        </w:rPr>
        <w:t>-</w:t>
      </w:r>
      <w:r>
        <w:rPr>
          <w:rFonts w:eastAsia="MS Mincho"/>
        </w:rPr>
        <w:tab/>
      </w:r>
      <w:r w:rsidRPr="00130F40">
        <w:rPr>
          <w:rFonts w:hint="eastAsia"/>
        </w:rPr>
        <w:t xml:space="preserve">for </w:t>
      </w:r>
      <w:ins w:id="109" w:author="MM1" w:date="2025-04-18T12:18:00Z">
        <w:r w:rsidR="003F0D2F">
          <w:t xml:space="preserve">TN </w:t>
        </w:r>
      </w:ins>
      <w:r w:rsidRPr="00130F40">
        <w:rPr>
          <w:rFonts w:hint="eastAsia"/>
        </w:rPr>
        <w:t xml:space="preserve">TDD, </w:t>
      </w:r>
      <w:r w:rsidRPr="00130F40">
        <w:t xml:space="preserve">a NB-IoT UE shall assume a subframe as a NB-IoT UL subframe </w:t>
      </w:r>
      <w:r w:rsidRPr="00130F40">
        <w:rPr>
          <w:rFonts w:hint="eastAsia"/>
        </w:rPr>
        <w:t xml:space="preserve">if, for a NB-IoT carrier, </w:t>
      </w:r>
      <w:r w:rsidRPr="00130F40">
        <w:t>it</w:t>
      </w:r>
      <w:r w:rsidRPr="00130F40">
        <w:rPr>
          <w:rFonts w:hint="eastAsia"/>
        </w:rPr>
        <w:t xml:space="preserve"> </w:t>
      </w:r>
      <w:r w:rsidRPr="00130F40">
        <w:rPr>
          <w:rFonts w:eastAsia="MS Mincho"/>
          <w:lang w:val="en-US"/>
        </w:rPr>
        <w:t>is configured as NB-IoT UL subframe by higher layers</w:t>
      </w:r>
    </w:p>
    <w:p w14:paraId="30C74D48" w14:textId="4E1BE3BE" w:rsidR="0022155F" w:rsidRDefault="0015582B" w:rsidP="0015582B">
      <w:pPr>
        <w:pStyle w:val="B2"/>
        <w:rPr>
          <w:ins w:id="110" w:author="MM1" w:date="2025-04-20T16:57:00Z"/>
          <w:szCs w:val="22"/>
          <w:lang w:eastAsia="x-none"/>
        </w:rPr>
      </w:pPr>
      <w:bookmarkStart w:id="111" w:name="_Hlk196060658"/>
      <w:r>
        <w:rPr>
          <w:rFonts w:eastAsia="MS Mincho"/>
          <w:lang w:val="en-US"/>
        </w:rPr>
        <w:t>-</w:t>
      </w:r>
      <w:r>
        <w:rPr>
          <w:rFonts w:eastAsia="MS Mincho"/>
          <w:lang w:val="en-US"/>
        </w:rPr>
        <w:tab/>
      </w:r>
      <w:r w:rsidRPr="00130F40">
        <w:rPr>
          <w:rFonts w:eastAsia="MS Mincho"/>
          <w:szCs w:val="22"/>
          <w:lang w:val="en-US"/>
        </w:rPr>
        <w:t xml:space="preserve">for FDD, </w:t>
      </w:r>
      <w:r w:rsidRPr="00130F40">
        <w:rPr>
          <w:szCs w:val="22"/>
          <w:lang w:eastAsia="x-none"/>
        </w:rPr>
        <w:t>a NB-IoT UE shall always assume a subframe as a NB-IoT UL subframe</w:t>
      </w:r>
    </w:p>
    <w:p w14:paraId="22DD0011" w14:textId="4057C81A" w:rsidR="0015582B" w:rsidRDefault="0022155F" w:rsidP="0015582B">
      <w:pPr>
        <w:pStyle w:val="B2"/>
        <w:rPr>
          <w:rFonts w:eastAsia="MS Mincho"/>
        </w:rPr>
      </w:pPr>
      <w:bookmarkStart w:id="112" w:name="_Hlk196060775"/>
      <w:bookmarkEnd w:id="111"/>
      <w:ins w:id="113" w:author="MM1" w:date="2025-04-20T16:57:00Z">
        <w:r>
          <w:rPr>
            <w:rFonts w:eastAsia="MS Mincho"/>
            <w:lang w:val="en-US"/>
          </w:rPr>
          <w:t>-</w:t>
        </w:r>
        <w:r>
          <w:rPr>
            <w:rFonts w:eastAsia="MS Mincho"/>
            <w:lang w:val="en-US"/>
          </w:rPr>
          <w:tab/>
        </w:r>
        <w:r w:rsidRPr="00130F40">
          <w:rPr>
            <w:rFonts w:eastAsia="MS Mincho"/>
            <w:szCs w:val="22"/>
            <w:lang w:val="en-US"/>
          </w:rPr>
          <w:t xml:space="preserve">for </w:t>
        </w:r>
        <w:r>
          <w:t>NTN TDD</w:t>
        </w:r>
        <w:r w:rsidRPr="00130F40">
          <w:rPr>
            <w:rFonts w:eastAsia="MS Mincho"/>
            <w:szCs w:val="22"/>
            <w:lang w:val="en-US"/>
          </w:rPr>
          <w:t xml:space="preserve">, </w:t>
        </w:r>
        <w:r w:rsidRPr="00130F40">
          <w:rPr>
            <w:szCs w:val="22"/>
            <w:lang w:eastAsia="x-none"/>
          </w:rPr>
          <w:t>a NB-IoT UE shall assume a</w:t>
        </w:r>
      </w:ins>
      <w:ins w:id="114" w:author="MM1" w:date="2025-04-20T17:03:00Z">
        <w:r>
          <w:rPr>
            <w:szCs w:val="22"/>
            <w:lang w:eastAsia="x-none"/>
          </w:rPr>
          <w:t xml:space="preserve"> subframe</w:t>
        </w:r>
      </w:ins>
      <w:ins w:id="115" w:author="MM1" w:date="2025-04-20T16:57:00Z">
        <w:r w:rsidRPr="00130F40">
          <w:rPr>
            <w:szCs w:val="22"/>
            <w:lang w:eastAsia="x-none"/>
          </w:rPr>
          <w:t xml:space="preserve"> </w:t>
        </w:r>
      </w:ins>
      <w:ins w:id="116" w:author="MM1" w:date="2025-04-20T17:05:00Z">
        <w:r w:rsidR="0036129B">
          <w:rPr>
            <w:szCs w:val="22"/>
            <w:lang w:eastAsia="x-none"/>
          </w:rPr>
          <w:t xml:space="preserve">as </w:t>
        </w:r>
      </w:ins>
      <w:ins w:id="117" w:author="MM1" w:date="2025-04-20T16:57:00Z">
        <w:r w:rsidRPr="00130F40">
          <w:rPr>
            <w:szCs w:val="22"/>
            <w:lang w:eastAsia="x-none"/>
          </w:rPr>
          <w:t>a NB-IoT UL subframe</w:t>
        </w:r>
      </w:ins>
      <w:ins w:id="118" w:author="MM1" w:date="2025-04-20T17:03:00Z">
        <w:r>
          <w:rPr>
            <w:szCs w:val="22"/>
            <w:lang w:eastAsia="x-none"/>
          </w:rPr>
          <w:t xml:space="preserve"> if it is </w:t>
        </w:r>
      </w:ins>
      <w:ins w:id="119" w:author="MM1" w:date="2025-04-24T17:50:00Z">
        <w:r w:rsidR="00FB6C7B" w:rsidRPr="00377EA8">
          <w:rPr>
            <w:lang w:val="en-US" w:eastAsia="ko-KR"/>
          </w:rPr>
          <w:t>one of the</w:t>
        </w:r>
      </w:ins>
      <w:ins w:id="120" w:author="MM2" w:date="2025-05-25T13:54:00Z">
        <w:r w:rsidR="00274535">
          <w:rPr>
            <w:lang w:val="en-US" w:eastAsia="ko-KR"/>
          </w:rPr>
          <w:t xml:space="preserve"> </w:t>
        </w:r>
        <w:r w:rsidR="00274535" w:rsidRPr="00274535">
          <w:rPr>
            <w:i/>
            <w:iCs/>
            <w:lang w:val="en-US" w:eastAsia="ko-KR"/>
          </w:rPr>
          <w:t>U</w:t>
        </w:r>
      </w:ins>
      <w:ins w:id="121" w:author="MM1" w:date="2025-04-24T17:50:00Z">
        <w:r w:rsidR="00FB6C7B" w:rsidRPr="00377EA8">
          <w:rPr>
            <w:lang w:val="en-US" w:eastAsia="ko-KR"/>
          </w:rPr>
          <w:t xml:space="preserve"> consecutive </w:t>
        </w:r>
        <w:proofErr w:type="gramStart"/>
        <w:r w:rsidR="00FB6C7B">
          <w:rPr>
            <w:lang w:val="en-US" w:eastAsia="ko-KR"/>
          </w:rPr>
          <w:t>uplink</w:t>
        </w:r>
        <w:proofErr w:type="gramEnd"/>
        <w:r w:rsidR="00FB6C7B" w:rsidRPr="00377EA8">
          <w:rPr>
            <w:lang w:val="en-US" w:eastAsia="ko-KR"/>
          </w:rPr>
          <w:t xml:space="preserve"> subframes according to the TDD pattern </w:t>
        </w:r>
      </w:ins>
      <w:ins w:id="122" w:author="MM2" w:date="2025-05-25T13:54:00Z">
        <w:r w:rsidR="00274535">
          <w:rPr>
            <w:lang w:val="en-US" w:eastAsia="ko-KR"/>
          </w:rPr>
          <w:t xml:space="preserve">and the value of </w:t>
        </w:r>
        <w:r w:rsidR="00274535" w:rsidRPr="00274535">
          <w:rPr>
            <w:i/>
            <w:iCs/>
            <w:lang w:val="en-US" w:eastAsia="ko-KR"/>
          </w:rPr>
          <w:t>U</w:t>
        </w:r>
        <w:r w:rsidR="00274535">
          <w:rPr>
            <w:lang w:val="en-US" w:eastAsia="ko-KR"/>
          </w:rPr>
          <w:t xml:space="preserve"> </w:t>
        </w:r>
      </w:ins>
      <w:ins w:id="123" w:author="MM1" w:date="2025-04-24T17:50:00Z">
        <w:r w:rsidR="00FB6C7B" w:rsidRPr="00377EA8">
          <w:rPr>
            <w:lang w:val="en-US" w:eastAsia="ko-KR"/>
          </w:rPr>
          <w:t>defined in [3]</w:t>
        </w:r>
      </w:ins>
      <w:r w:rsidR="0015582B">
        <w:rPr>
          <w:szCs w:val="22"/>
          <w:lang w:eastAsia="x-none"/>
        </w:rPr>
        <w:t>.</w:t>
      </w:r>
    </w:p>
    <w:bookmarkEnd w:id="112"/>
    <w:p w14:paraId="13583F0E" w14:textId="77777777" w:rsidR="0089639F" w:rsidRPr="001A7C01" w:rsidRDefault="0089639F" w:rsidP="0089639F">
      <w:pPr>
        <w:pStyle w:val="Heading3"/>
      </w:pPr>
      <w:r w:rsidRPr="001A7C01">
        <w:lastRenderedPageBreak/>
        <w:t>16.5.1</w:t>
      </w:r>
      <w:r w:rsidRPr="001A7C01">
        <w:tab/>
        <w:t>UE procedure for transmitting format 1 narrowband physical uplink shared channel</w:t>
      </w:r>
    </w:p>
    <w:p w14:paraId="3B77BC60" w14:textId="77777777" w:rsidR="00911CBB" w:rsidRDefault="00911CBB" w:rsidP="00911CBB">
      <w:r>
        <w:t xml:space="preserve">NPUSCH format 1 transmission can be scheduled by </w:t>
      </w:r>
      <w:r w:rsidRPr="001A7C01">
        <w:t>a NPDCCH with DCI format N0</w:t>
      </w:r>
      <w:r>
        <w:t xml:space="preserve">, or the transmission can correspond to using preconfigured uplink resource configured by higher layers. Transmission using preconfigured uplink resource is </w:t>
      </w:r>
      <w:r w:rsidRPr="00867590">
        <w:t>initiate</w:t>
      </w:r>
      <w:r>
        <w:t>d</w:t>
      </w:r>
      <w:r w:rsidRPr="00867590">
        <w:t xml:space="preserve"> </w:t>
      </w:r>
      <w:r>
        <w:t>by higher layers as specified in [14</w:t>
      </w:r>
      <w:proofErr w:type="gramStart"/>
      <w:r>
        <w:t>]</w:t>
      </w:r>
      <w:r w:rsidR="0015582B" w:rsidRPr="0015582B">
        <w:t xml:space="preserve"> </w:t>
      </w:r>
      <w:r w:rsidR="0015582B" w:rsidRPr="00624B08">
        <w:t>,</w:t>
      </w:r>
      <w:proofErr w:type="gramEnd"/>
      <w:r w:rsidR="0015582B" w:rsidRPr="00624B08">
        <w:t xml:space="preserve"> while retransmission of transport blocks transmitted using preconfigured uplink resource are scheduled by a NPDCCH with DCI format N0</w:t>
      </w:r>
      <w:r>
        <w:t>.</w:t>
      </w:r>
    </w:p>
    <w:p w14:paraId="7B8282DE" w14:textId="77777777" w:rsidR="0003730C" w:rsidRDefault="0089639F" w:rsidP="0089639F">
      <w:pPr>
        <w:rPr>
          <w:rFonts w:eastAsia="SimSun"/>
          <w:lang w:eastAsia="zh-CN"/>
        </w:rPr>
      </w:pPr>
      <w:r w:rsidRPr="001A7C01">
        <w:t xml:space="preserve">A UE shall upon detection on a given serving cell of a NPDCCH with DCI format N0 ending in NB-IoT DL subframe </w:t>
      </w:r>
      <w:r w:rsidRPr="001A7C01">
        <w:rPr>
          <w:i/>
        </w:rPr>
        <w:t>n</w:t>
      </w:r>
      <w:r w:rsidRPr="001A7C01">
        <w:t xml:space="preserve"> </w:t>
      </w:r>
      <w:r w:rsidR="00EB6AA4" w:rsidRPr="00624B08">
        <w:t>scheduling NPUSCH</w:t>
      </w:r>
      <w:r w:rsidR="00EB6AA4" w:rsidRPr="00B3657E">
        <w:t xml:space="preserve"> </w:t>
      </w:r>
      <w:r w:rsidRPr="001A7C01">
        <w:t xml:space="preserve">intended for the UE, </w:t>
      </w:r>
      <w:r w:rsidR="008143FF" w:rsidRPr="001A7C01">
        <w:t>perform</w:t>
      </w:r>
      <w:r w:rsidRPr="001A7C01">
        <w:t>, at the end of</w:t>
      </w:r>
      <w:r w:rsidRPr="001A7C01">
        <w:rPr>
          <w:rFonts w:eastAsia="SimSun" w:hint="eastAsia"/>
          <w:lang w:eastAsia="zh-CN"/>
        </w:rPr>
        <w:t xml:space="preserve"> </w:t>
      </w:r>
    </w:p>
    <w:p w14:paraId="58E3703D" w14:textId="7E5C9819" w:rsidR="0003730C" w:rsidRPr="0003730C" w:rsidRDefault="0003730C" w:rsidP="003D038A">
      <w:pPr>
        <w:pStyle w:val="B1"/>
        <w:rPr>
          <w:rFonts w:ascii="Calibri" w:eastAsia="Calibri" w:hAnsi="Calibri"/>
          <w:sz w:val="22"/>
          <w:lang w:val="en-US"/>
        </w:rPr>
      </w:pPr>
      <w:r>
        <w:rPr>
          <w:rFonts w:eastAsia="SimSun"/>
          <w:i/>
          <w:lang w:val="en-US" w:eastAsia="zh-CN"/>
        </w:rPr>
        <w:t>-</w:t>
      </w:r>
      <w:r>
        <w:rPr>
          <w:rFonts w:eastAsia="SimSun"/>
          <w:i/>
          <w:lang w:val="en-US" w:eastAsia="zh-CN"/>
        </w:rPr>
        <w:tab/>
      </w:r>
      <w:r w:rsidRPr="0003730C">
        <w:rPr>
          <w:rFonts w:eastAsia="SimSun"/>
          <w:i/>
          <w:lang w:val="en-US" w:eastAsia="zh-CN"/>
        </w:rPr>
        <w:t>n+k</w:t>
      </w:r>
      <w:r w:rsidRPr="0003730C">
        <w:rPr>
          <w:rFonts w:eastAsia="SimSun"/>
          <w:i/>
          <w:vertAlign w:val="subscript"/>
          <w:lang w:val="en-US" w:eastAsia="zh-CN"/>
        </w:rPr>
        <w:t>0</w:t>
      </w:r>
      <w:bookmarkStart w:id="124" w:name="_Hlk86622801"/>
      <w:r w:rsidR="00E633C0">
        <w:rPr>
          <w:rFonts w:eastAsia="SimSun"/>
          <w:i/>
          <w:lang w:val="en-US" w:eastAsia="zh-CN"/>
        </w:rPr>
        <w:t>+K</w:t>
      </w:r>
      <w:r w:rsidR="00E633C0" w:rsidRPr="008D4970">
        <w:rPr>
          <w:rFonts w:eastAsia="SimSun"/>
          <w:iCs/>
          <w:vertAlign w:val="subscript"/>
          <w:lang w:val="en-US" w:eastAsia="zh-CN"/>
        </w:rPr>
        <w:t>offset</w:t>
      </w:r>
      <w:bookmarkEnd w:id="124"/>
      <w:r w:rsidRPr="0003730C">
        <w:rPr>
          <w:rFonts w:eastAsia="SimSun"/>
          <w:lang w:val="en-US" w:eastAsia="zh-CN"/>
        </w:rPr>
        <w:t xml:space="preserve"> DL subframe for FDD</w:t>
      </w:r>
      <w:ins w:id="125" w:author="MM1" w:date="2025-04-18T12:20:00Z">
        <w:r w:rsidR="003F0D2F" w:rsidRPr="003F0D2F">
          <w:t xml:space="preserve"> </w:t>
        </w:r>
        <w:r w:rsidR="003F0D2F">
          <w:t>or NTN TDD</w:t>
        </w:r>
      </w:ins>
      <w:r w:rsidRPr="0003730C">
        <w:rPr>
          <w:rFonts w:eastAsia="SimSun"/>
          <w:lang w:val="en-US" w:eastAsia="zh-CN"/>
        </w:rPr>
        <w:t>,</w:t>
      </w:r>
      <w:r w:rsidRPr="0003730C">
        <w:rPr>
          <w:rFonts w:eastAsia="Calibri"/>
          <w:lang w:val="en-US"/>
        </w:rPr>
        <w:t xml:space="preserve"> </w:t>
      </w:r>
    </w:p>
    <w:p w14:paraId="2855BC16" w14:textId="41CC9D83" w:rsidR="0003730C" w:rsidRPr="0003730C" w:rsidRDefault="0003730C" w:rsidP="003D038A">
      <w:pPr>
        <w:pStyle w:val="B1"/>
      </w:pPr>
      <w:r>
        <w:rPr>
          <w:rFonts w:eastAsia="SimSun"/>
          <w:i/>
          <w:lang w:eastAsia="zh-CN"/>
        </w:rPr>
        <w:t>-</w:t>
      </w:r>
      <w:r>
        <w:rPr>
          <w:rFonts w:eastAsia="SimSun"/>
          <w:i/>
          <w:lang w:eastAsia="zh-CN"/>
        </w:rPr>
        <w:tab/>
      </w:r>
      <w:r w:rsidRPr="0003730C">
        <w:rPr>
          <w:rFonts w:eastAsia="SimSun" w:hint="eastAsia"/>
          <w:i/>
          <w:lang w:eastAsia="zh-CN"/>
        </w:rPr>
        <w:t>k</w:t>
      </w:r>
      <w:r w:rsidRPr="0003730C">
        <w:rPr>
          <w:rFonts w:eastAsia="SimSun"/>
          <w:i/>
          <w:vertAlign w:val="subscript"/>
          <w:lang w:eastAsia="zh-CN"/>
        </w:rPr>
        <w:t>0</w:t>
      </w:r>
      <w:r w:rsidRPr="0003730C">
        <w:rPr>
          <w:rFonts w:eastAsia="SimSun" w:hint="eastAsia"/>
          <w:lang w:eastAsia="zh-CN"/>
        </w:rPr>
        <w:t xml:space="preserve"> </w:t>
      </w:r>
      <w:r w:rsidRPr="0003730C">
        <w:rPr>
          <w:rFonts w:eastAsia="SimSun"/>
          <w:lang w:eastAsia="zh-CN"/>
        </w:rPr>
        <w:t xml:space="preserve">NB-IoT UL subframes following the end of </w:t>
      </w:r>
      <w:r w:rsidRPr="0003730C">
        <w:rPr>
          <w:rFonts w:eastAsia="SimSun" w:hint="eastAsia"/>
          <w:i/>
          <w:lang w:eastAsia="zh-CN"/>
        </w:rPr>
        <w:t>n+</w:t>
      </w:r>
      <w:r w:rsidRPr="0003730C">
        <w:rPr>
          <w:rFonts w:eastAsia="SimSun"/>
          <w:lang w:eastAsia="zh-CN"/>
        </w:rPr>
        <w:t>8 subframe</w:t>
      </w:r>
      <w:r w:rsidRPr="0003730C">
        <w:rPr>
          <w:rFonts w:eastAsia="SimSun" w:hint="eastAsia"/>
          <w:i/>
          <w:lang w:eastAsia="zh-CN"/>
        </w:rPr>
        <w:t xml:space="preserve"> </w:t>
      </w:r>
      <w:r w:rsidRPr="0003730C">
        <w:rPr>
          <w:rFonts w:eastAsia="SimSun"/>
          <w:lang w:eastAsia="zh-CN"/>
        </w:rPr>
        <w:t xml:space="preserve">for </w:t>
      </w:r>
      <w:ins w:id="126" w:author="MM1" w:date="2025-04-18T12:20:00Z">
        <w:r w:rsidR="003F0D2F">
          <w:rPr>
            <w:rFonts w:eastAsia="SimSun"/>
            <w:lang w:eastAsia="zh-CN"/>
          </w:rPr>
          <w:t xml:space="preserve">TN </w:t>
        </w:r>
      </w:ins>
      <w:r w:rsidRPr="0003730C">
        <w:rPr>
          <w:rFonts w:eastAsia="SimSun"/>
          <w:lang w:eastAsia="zh-CN"/>
        </w:rPr>
        <w:t>TDD,</w:t>
      </w:r>
    </w:p>
    <w:p w14:paraId="7C1D6F5B" w14:textId="77777777" w:rsidR="0089639F" w:rsidRPr="001A7C01" w:rsidRDefault="008143FF" w:rsidP="0089639F">
      <w:pPr>
        <w:rPr>
          <w:rFonts w:eastAsia="SimSun"/>
          <w:lang w:eastAsia="zh-CN"/>
        </w:rPr>
      </w:pPr>
      <w:r w:rsidRPr="001A7C01">
        <w:t xml:space="preserve">a </w:t>
      </w:r>
      <w:r w:rsidR="0089639F" w:rsidRPr="001A7C01">
        <w:t xml:space="preserve">corresponding NPUSCH transmission using NPUSCH format 1 </w:t>
      </w:r>
      <w:r w:rsidR="0089639F" w:rsidRPr="001A7C01">
        <w:rPr>
          <w:rFonts w:eastAsia="SimSun" w:hint="eastAsia"/>
          <w:lang w:eastAsia="zh-CN"/>
        </w:rPr>
        <w:t>in</w:t>
      </w:r>
      <w:r w:rsidR="0089639F" w:rsidRPr="001A7C01">
        <w:rPr>
          <w:rFonts w:eastAsia="SimSun"/>
          <w:lang w:eastAsia="zh-CN"/>
        </w:rPr>
        <w:t xml:space="preserve"> </w:t>
      </w:r>
      <w:r w:rsidR="0089639F" w:rsidRPr="001A7C01">
        <w:rPr>
          <w:rFonts w:eastAsia="SimSun" w:hint="eastAsia"/>
          <w:i/>
          <w:lang w:eastAsia="zh-CN"/>
        </w:rPr>
        <w:t>N</w:t>
      </w:r>
      <w:r w:rsidR="0089639F" w:rsidRPr="001A7C01">
        <w:rPr>
          <w:rFonts w:eastAsia="SimSun"/>
          <w:lang w:eastAsia="zh-CN"/>
        </w:rPr>
        <w:t xml:space="preserve"> consecutive NB-IoT</w:t>
      </w:r>
      <w:r w:rsidR="0089639F" w:rsidRPr="001A7C01">
        <w:rPr>
          <w:rFonts w:eastAsia="SimSun" w:hint="eastAsia"/>
          <w:lang w:eastAsia="zh-CN"/>
        </w:rPr>
        <w:t xml:space="preserve"> </w:t>
      </w:r>
      <w:r w:rsidR="0089639F" w:rsidRPr="001A7C01">
        <w:rPr>
          <w:rFonts w:eastAsia="SimSun"/>
          <w:lang w:eastAsia="zh-CN"/>
        </w:rPr>
        <w:t>UL slots</w:t>
      </w:r>
      <w:r w:rsidR="0089639F" w:rsidRPr="001A7C01">
        <w:rPr>
          <w:rFonts w:eastAsia="SimSun" w:hint="eastAsia"/>
          <w:lang w:eastAsia="zh-CN"/>
        </w:rPr>
        <w:t xml:space="preserve"> </w:t>
      </w:r>
      <w:proofErr w:type="spellStart"/>
      <w:r w:rsidR="0089639F" w:rsidRPr="001A7C01">
        <w:rPr>
          <w:rFonts w:eastAsia="SimSun"/>
          <w:i/>
          <w:lang w:eastAsia="zh-CN"/>
        </w:rPr>
        <w:t>n</w:t>
      </w:r>
      <w:r w:rsidR="0089639F" w:rsidRPr="001A7C01">
        <w:rPr>
          <w:rFonts w:eastAsia="SimSun" w:hint="eastAsia"/>
          <w:i/>
          <w:vertAlign w:val="subscript"/>
          <w:lang w:eastAsia="zh-CN"/>
        </w:rPr>
        <w:t>i</w:t>
      </w:r>
      <w:proofErr w:type="spellEnd"/>
      <w:r w:rsidR="0089639F" w:rsidRPr="001A7C01">
        <w:rPr>
          <w:rFonts w:eastAsia="SimSun" w:hint="eastAsia"/>
          <w:lang w:eastAsia="zh-CN"/>
        </w:rPr>
        <w:t xml:space="preserve"> with </w:t>
      </w:r>
      <w:r w:rsidR="0089639F" w:rsidRPr="001A7C01">
        <w:rPr>
          <w:rFonts w:eastAsia="SimSun" w:hint="eastAsia"/>
          <w:i/>
          <w:lang w:eastAsia="zh-CN"/>
        </w:rPr>
        <w:t xml:space="preserve">i = 0, 1, </w:t>
      </w:r>
      <w:r w:rsidR="0089639F" w:rsidRPr="001A7C01">
        <w:rPr>
          <w:rFonts w:eastAsia="SimSun"/>
          <w:i/>
          <w:lang w:eastAsia="zh-CN"/>
        </w:rPr>
        <w:t>…</w:t>
      </w:r>
      <w:r w:rsidR="0089639F" w:rsidRPr="001A7C01">
        <w:rPr>
          <w:rFonts w:eastAsia="SimSun" w:hint="eastAsia"/>
          <w:i/>
          <w:lang w:eastAsia="zh-CN"/>
        </w:rPr>
        <w:t>, N-1</w:t>
      </w:r>
      <w:r w:rsidR="0089639F" w:rsidRPr="001A7C01">
        <w:rPr>
          <w:rFonts w:eastAsia="SimSun"/>
          <w:i/>
          <w:lang w:eastAsia="zh-CN"/>
        </w:rPr>
        <w:t xml:space="preserve"> </w:t>
      </w:r>
      <w:r w:rsidR="0089639F" w:rsidRPr="001A7C01">
        <w:t>according to the NPDCCH information</w:t>
      </w:r>
      <w:r w:rsidR="0089639F" w:rsidRPr="001A7C01">
        <w:rPr>
          <w:rFonts w:eastAsia="SimSun" w:hint="eastAsia"/>
          <w:lang w:eastAsia="zh-CN"/>
        </w:rPr>
        <w:t xml:space="preserve"> where</w:t>
      </w:r>
    </w:p>
    <w:p w14:paraId="1045EE52" w14:textId="77777777" w:rsidR="0089639F" w:rsidRPr="001A7C01" w:rsidRDefault="00BA14AB" w:rsidP="00407830">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 </w:t>
      </w:r>
      <w:r w:rsidR="0089639F" w:rsidRPr="001A7C01">
        <w:rPr>
          <w:rFonts w:eastAsia="SimSun" w:hint="eastAsia"/>
          <w:i/>
          <w:lang w:eastAsia="zh-CN"/>
        </w:rPr>
        <w:t>n</w:t>
      </w:r>
      <w:r w:rsidR="0089639F" w:rsidRPr="001A7C01">
        <w:rPr>
          <w:rFonts w:eastAsia="SimSun" w:hint="eastAsia"/>
          <w:lang w:eastAsia="zh-CN"/>
        </w:rPr>
        <w:t xml:space="preserve"> is the last subframe in which the </w:t>
      </w:r>
      <w:r w:rsidR="0089639F" w:rsidRPr="001A7C01">
        <w:rPr>
          <w:rFonts w:eastAsia="SimSun"/>
          <w:lang w:eastAsia="zh-CN"/>
        </w:rPr>
        <w:t>N</w:t>
      </w:r>
      <w:r w:rsidR="0089639F" w:rsidRPr="001A7C01">
        <w:rPr>
          <w:rFonts w:eastAsia="SimSun" w:hint="eastAsia"/>
          <w:lang w:eastAsia="zh-CN"/>
        </w:rPr>
        <w:t>PDCCH is transmitted</w:t>
      </w:r>
      <w:r w:rsidR="0089639F" w:rsidRPr="001A7C01">
        <w:rPr>
          <w:rFonts w:eastAsia="SimSun"/>
          <w:lang w:eastAsia="zh-CN"/>
        </w:rPr>
        <w:t xml:space="preserve"> and is determined from the starting subframe of NPDCCH transmission and the </w:t>
      </w:r>
      <w:r w:rsidR="0089639F" w:rsidRPr="001A7C01">
        <w:rPr>
          <w:rFonts w:hint="eastAsia"/>
          <w:lang w:eastAsia="zh-CN"/>
        </w:rPr>
        <w:t>DCI subframe repetition number</w:t>
      </w:r>
      <w:r w:rsidR="0089639F" w:rsidRPr="001A7C01">
        <w:rPr>
          <w:lang w:eastAsia="zh-CN"/>
        </w:rPr>
        <w:t xml:space="preserve"> field in the corresponding DCI</w:t>
      </w:r>
      <w:r w:rsidR="0089639F" w:rsidRPr="001A7C01">
        <w:rPr>
          <w:rFonts w:eastAsia="SimSun" w:hint="eastAsia"/>
          <w:lang w:eastAsia="zh-CN"/>
        </w:rPr>
        <w:t>; and</w:t>
      </w:r>
    </w:p>
    <w:p w14:paraId="65D487CB" w14:textId="45AA323A" w:rsidR="00D842FB" w:rsidRPr="001A7C01" w:rsidRDefault="00BA14AB" w:rsidP="00D842FB">
      <w:pPr>
        <w:pStyle w:val="B1"/>
        <w:rPr>
          <w:lang w:eastAsia="zh-CN"/>
        </w:rPr>
      </w:pPr>
      <w:r w:rsidRPr="001A7C01">
        <w:t>-</w:t>
      </w:r>
      <w:r w:rsidRPr="001A7C01">
        <w:tab/>
      </w:r>
      <w:r w:rsidR="009456AF" w:rsidRPr="001A7C01">
        <w:rPr>
          <w:position w:val="-14"/>
        </w:rPr>
        <w:object w:dxaOrig="2140" w:dyaOrig="400" w14:anchorId="6C4DE390">
          <v:shape id="_x0000_i1117" type="#_x0000_t75" style="width:99.5pt;height:22.5pt" o:ole="">
            <v:imagedata r:id="rId148" o:title=""/>
          </v:shape>
          <o:OLEObject Type="Embed" ProgID="Equation.DSMT4" ShapeID="_x0000_i1117" DrawAspect="Content" ObjectID="_1810399084" r:id="rId149"/>
        </w:object>
      </w:r>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w14:anchorId="031FF484">
          <v:shape id="_x0000_i1118" type="#_x0000_t75" style="width:22pt;height:22pt" o:ole="">
            <v:imagedata r:id="rId14" o:title=""/>
          </v:shape>
          <o:OLEObject Type="Embed" ProgID="Equation.3" ShapeID="_x0000_i1118" DrawAspect="Content" ObjectID="_1810399085" r:id="rId150"/>
        </w:object>
      </w:r>
      <w:r w:rsidR="00381266">
        <w:t xml:space="preserve"> </w:t>
      </w:r>
      <w:r w:rsidR="0089639F" w:rsidRPr="001A7C01">
        <w:rPr>
          <w:rFonts w:eastAsia="SimSun" w:hint="eastAsia"/>
          <w:lang w:eastAsia="zh-CN"/>
        </w:rPr>
        <w:t xml:space="preserve">is determined </w:t>
      </w:r>
      <w:r w:rsidR="00381266">
        <w:rPr>
          <w:rFonts w:eastAsia="SimSun"/>
          <w:lang w:eastAsia="zh-CN"/>
        </w:rPr>
        <w:t>as specified in</w:t>
      </w:r>
      <w:r w:rsidR="0089639F" w:rsidRPr="001A7C01">
        <w:rPr>
          <w:rFonts w:eastAsia="SimSun"/>
          <w:lang w:eastAsia="zh-CN"/>
        </w:rPr>
        <w:t xml:space="preserve"> </w:t>
      </w:r>
      <w:r w:rsidR="001B56EF">
        <w:rPr>
          <w:rFonts w:eastAsia="SimSun"/>
          <w:lang w:eastAsia="zh-CN"/>
        </w:rPr>
        <w:t>Clause</w:t>
      </w:r>
      <w:r w:rsidR="0089639F" w:rsidRPr="001A7C01">
        <w:rPr>
          <w:rFonts w:eastAsia="SimSun"/>
          <w:lang w:eastAsia="zh-CN"/>
        </w:rPr>
        <w:t xml:space="preserve"> 16.5.1.1, </w:t>
      </w:r>
      <w:r w:rsidR="0089639F" w:rsidRPr="001A7C01">
        <w:rPr>
          <w:rFonts w:eastAsia="SimSun" w:hint="eastAsia"/>
          <w:lang w:eastAsia="zh-CN"/>
        </w:rPr>
        <w:t xml:space="preserve">the value of </w:t>
      </w:r>
      <w:r w:rsidR="0089639F" w:rsidRPr="001A7C01">
        <w:rPr>
          <w:position w:val="-10"/>
        </w:rPr>
        <w:object w:dxaOrig="440" w:dyaOrig="340" w14:anchorId="7BF42053">
          <v:shape id="_x0000_i1119" type="#_x0000_t75" style="width:22pt;height:13.5pt" o:ole="">
            <v:imagedata r:id="rId151" o:title=""/>
          </v:shape>
          <o:OLEObject Type="Embed" ProgID="Equation.3" ShapeID="_x0000_i1119" DrawAspect="Content" ObjectID="_1810399086" r:id="rId152"/>
        </w:object>
      </w:r>
      <w:r w:rsidR="0089639F" w:rsidRPr="001A7C01">
        <w:rPr>
          <w:rFonts w:eastAsia="SimSun" w:hint="eastAsia"/>
          <w:lang w:eastAsia="zh-CN"/>
        </w:rPr>
        <w:t xml:space="preserve">is 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1B56EF">
        <w:rPr>
          <w:rFonts w:eastAsia="SimSun"/>
          <w:lang w:eastAsia="zh-CN"/>
        </w:rPr>
        <w:t>Clause</w:t>
      </w:r>
      <w:r w:rsidR="0089639F" w:rsidRPr="001A7C01">
        <w:rPr>
          <w:rFonts w:eastAsia="SimSun"/>
          <w:lang w:eastAsia="zh-CN"/>
        </w:rPr>
        <w:t xml:space="preserve"> 16.5.1.1), </w:t>
      </w:r>
      <w:r w:rsidR="0089639F" w:rsidRPr="001A7C01">
        <w:rPr>
          <w:rFonts w:eastAsia="SimSun" w:hint="eastAsia"/>
          <w:lang w:eastAsia="zh-CN"/>
        </w:rPr>
        <w:t xml:space="preserve">the value of </w:t>
      </w:r>
      <w:r w:rsidR="0089639F" w:rsidRPr="001A7C01">
        <w:rPr>
          <w:position w:val="-12"/>
        </w:rPr>
        <w:object w:dxaOrig="520" w:dyaOrig="380" w14:anchorId="5F890F15">
          <v:shape id="_x0000_i1120" type="#_x0000_t75" style="width:28.5pt;height:22pt" o:ole="">
            <v:imagedata r:id="rId118" o:title=""/>
          </v:shape>
          <o:OLEObject Type="Embed" ProgID="Equation.DSMT4" ShapeID="_x0000_i1120" DrawAspect="Content" ObjectID="_1810399087" r:id="rId153"/>
        </w:object>
      </w:r>
      <w:r w:rsidR="0089639F" w:rsidRPr="001A7C01">
        <w:rPr>
          <w:rFonts w:eastAsia="SimSun"/>
          <w:lang w:eastAsia="zh-CN"/>
        </w:rPr>
        <w:t xml:space="preserve"> is the number of NB-IoT UL slots of the resource unit (defined in clause 10.1.2.3 of [3]) corresponding to the </w:t>
      </w:r>
      <w:r w:rsidR="009456AF" w:rsidRPr="001A7C01">
        <w:rPr>
          <w:position w:val="-10"/>
        </w:rPr>
        <w:object w:dxaOrig="460" w:dyaOrig="340" w14:anchorId="28147E02">
          <v:shape id="_x0000_i1121" type="#_x0000_t75" style="width:22pt;height:13.5pt" o:ole="">
            <v:imagedata r:id="rId154" o:title=""/>
          </v:shape>
          <o:OLEObject Type="Embed" ProgID="Equation.3" ShapeID="_x0000_i1121" DrawAspect="Content" ObjectID="_1810399088" r:id="rId155"/>
        </w:object>
      </w:r>
      <w:r w:rsidR="009456AF">
        <w:t xml:space="preserve"> </w:t>
      </w:r>
      <w:r w:rsidR="0089639F" w:rsidRPr="001A7C01">
        <w:rPr>
          <w:rFonts w:eastAsia="SimSun"/>
          <w:lang w:eastAsia="zh-CN"/>
        </w:rPr>
        <w:t xml:space="preserve">allocated number of subcarriers (as determined in </w:t>
      </w:r>
      <w:r w:rsidR="001B56EF">
        <w:rPr>
          <w:rFonts w:eastAsia="SimSun"/>
          <w:lang w:eastAsia="zh-CN"/>
        </w:rPr>
        <w:t>Clause</w:t>
      </w:r>
      <w:r w:rsidR="0089639F" w:rsidRPr="001A7C01">
        <w:rPr>
          <w:rFonts w:eastAsia="SimSun"/>
          <w:lang w:eastAsia="zh-CN"/>
        </w:rPr>
        <w:t xml:space="preserve"> 16.5.1.1) in the corresponding DCI,</w:t>
      </w:r>
      <w:r w:rsidR="00D842FB" w:rsidRPr="001A7C01">
        <w:rPr>
          <w:lang w:eastAsia="zh-CN"/>
        </w:rPr>
        <w:t xml:space="preserve"> </w:t>
      </w:r>
      <w:r w:rsidR="009456AF">
        <w:rPr>
          <w:rFonts w:eastAsia="SimSun"/>
          <w:lang w:eastAsia="zh-CN"/>
        </w:rPr>
        <w:t xml:space="preserve">and the </w:t>
      </w:r>
      <w:r w:rsidR="009456AF" w:rsidRPr="001A7C01">
        <w:rPr>
          <w:rFonts w:eastAsia="SimSun" w:hint="eastAsia"/>
          <w:lang w:eastAsia="zh-CN"/>
        </w:rPr>
        <w:t xml:space="preserve">value of </w:t>
      </w:r>
      <w:r w:rsidR="009456AF" w:rsidRPr="001A7C01">
        <w:rPr>
          <w:position w:val="-10"/>
        </w:rPr>
        <w:object w:dxaOrig="400" w:dyaOrig="340" w14:anchorId="3532E35A">
          <v:shape id="_x0000_i1122" type="#_x0000_t75" style="width:22.5pt;height:13.5pt" o:ole="">
            <v:imagedata r:id="rId18" o:title=""/>
          </v:shape>
          <o:OLEObject Type="Embed" ProgID="Equation.DSMT4" ShapeID="_x0000_i1122" DrawAspect="Content" ObjectID="_1810399089" r:id="rId156"/>
        </w:object>
      </w:r>
      <w:r w:rsidR="009456AF" w:rsidRPr="001A7C01">
        <w:rPr>
          <w:rFonts w:eastAsia="SimSun" w:hint="eastAsia"/>
          <w:lang w:eastAsia="zh-CN"/>
        </w:rPr>
        <w:t xml:space="preserve">is determined by the </w:t>
      </w:r>
      <w:r w:rsidR="003C1063">
        <w:rPr>
          <w:lang w:eastAsia="zh-CN"/>
        </w:rPr>
        <w:t>N</w:t>
      </w:r>
      <w:r w:rsidR="003C1063">
        <w:rPr>
          <w:rFonts w:hint="eastAsia"/>
          <w:lang w:eastAsia="zh-CN"/>
        </w:rPr>
        <w:t>umber of scheduled TB for Unicast</w:t>
      </w:r>
      <w:r w:rsidR="009456AF" w:rsidRPr="001A7C01">
        <w:rPr>
          <w:rFonts w:eastAsia="SimSun" w:hint="eastAsia"/>
          <w:lang w:eastAsia="zh-CN"/>
        </w:rPr>
        <w:t xml:space="preserve"> </w:t>
      </w:r>
      <w:r w:rsidR="009456AF" w:rsidRPr="001A7C01">
        <w:rPr>
          <w:rFonts w:eastAsia="SimSun"/>
          <w:lang w:eastAsia="zh-CN"/>
        </w:rPr>
        <w:t>field</w:t>
      </w:r>
      <w:r w:rsidR="009456AF">
        <w:rPr>
          <w:rFonts w:eastAsia="SimSun"/>
          <w:lang w:eastAsia="zh-CN"/>
        </w:rPr>
        <w:t>, if present,</w:t>
      </w:r>
      <w:r w:rsidR="009456AF" w:rsidRPr="001A7C01">
        <w:rPr>
          <w:rFonts w:eastAsia="SimSun"/>
          <w:lang w:eastAsia="zh-CN"/>
        </w:rPr>
        <w:t xml:space="preserve"> </w:t>
      </w:r>
      <w:r w:rsidR="009456AF" w:rsidRPr="001A7C01">
        <w:rPr>
          <w:rFonts w:eastAsia="SimSun" w:hint="eastAsia"/>
          <w:lang w:eastAsia="zh-CN"/>
        </w:rPr>
        <w:t>in the corresponding DCI</w:t>
      </w:r>
      <w:r w:rsidR="009456AF">
        <w:rPr>
          <w:rFonts w:eastAsia="SimSun"/>
          <w:lang w:eastAsia="zh-CN"/>
        </w:rPr>
        <w:t>,</w:t>
      </w:r>
      <w:r w:rsidR="009456AF" w:rsidRPr="001A7C01">
        <w:rPr>
          <w:rFonts w:eastAsia="SimSun"/>
          <w:lang w:eastAsia="zh-CN"/>
        </w:rPr>
        <w:t xml:space="preserve"> </w:t>
      </w:r>
      <w:r w:rsidR="009456AF" w:rsidRPr="001A7C01">
        <w:rPr>
          <w:position w:val="-10"/>
        </w:rPr>
        <w:object w:dxaOrig="680" w:dyaOrig="340" w14:anchorId="7C48B840">
          <v:shape id="_x0000_i1123" type="#_x0000_t75" style="width:37pt;height:13.5pt" o:ole="">
            <v:imagedata r:id="rId20" o:title=""/>
          </v:shape>
          <o:OLEObject Type="Embed" ProgID="Equation.DSMT4" ShapeID="_x0000_i1123" DrawAspect="Content" ObjectID="_1810399090" r:id="rId157"/>
        </w:object>
      </w:r>
      <w:r w:rsidR="009456AF" w:rsidRPr="00903F38">
        <w:rPr>
          <w:rFonts w:eastAsia="SimSun"/>
          <w:lang w:eastAsia="zh-CN"/>
        </w:rPr>
        <w:t xml:space="preserve"> </w:t>
      </w:r>
      <w:r w:rsidR="009456AF">
        <w:rPr>
          <w:rFonts w:eastAsia="SimSun"/>
          <w:lang w:eastAsia="zh-CN"/>
        </w:rPr>
        <w:t>otherwise</w:t>
      </w:r>
    </w:p>
    <w:p w14:paraId="256A65F1" w14:textId="4336E374" w:rsidR="00BC077E" w:rsidRDefault="00D842FB" w:rsidP="00BC077E">
      <w:pPr>
        <w:pStyle w:val="B1"/>
        <w:rPr>
          <w:i/>
          <w:vertAlign w:val="subscript"/>
          <w:lang w:eastAsia="zh-CN"/>
        </w:rPr>
      </w:pPr>
      <w:r w:rsidRPr="001A7C01">
        <w:rPr>
          <w:lang w:eastAsia="zh-CN"/>
        </w:rPr>
        <w:t>-</w:t>
      </w:r>
      <w:r w:rsidRPr="001A7C01">
        <w:rPr>
          <w:lang w:eastAsia="zh-CN"/>
        </w:rPr>
        <w:tab/>
      </w:r>
      <w:r w:rsidRPr="001A7C01">
        <w:rPr>
          <w:i/>
          <w:lang w:eastAsia="zh-CN"/>
        </w:rPr>
        <w:t>n</w:t>
      </w:r>
      <w:r w:rsidRPr="001A7C01">
        <w:rPr>
          <w:rFonts w:hint="eastAsia"/>
          <w:i/>
          <w:vertAlign w:val="subscript"/>
          <w:lang w:eastAsia="zh-CN"/>
        </w:rPr>
        <w:t>0</w:t>
      </w:r>
      <w:r w:rsidRPr="001A7C01">
        <w:rPr>
          <w:i/>
          <w:vertAlign w:val="subscript"/>
          <w:lang w:eastAsia="zh-CN"/>
        </w:rPr>
        <w:t xml:space="preserve"> </w:t>
      </w:r>
      <w:r w:rsidRPr="001A7C01">
        <w:rPr>
          <w:lang w:eastAsia="zh-CN"/>
        </w:rPr>
        <w:t xml:space="preserve">is the first NB-IoT UL slot starting after the end of subframe </w:t>
      </w:r>
      <w:r w:rsidRPr="001A7C01">
        <w:rPr>
          <w:rFonts w:hint="eastAsia"/>
          <w:i/>
          <w:lang w:eastAsia="zh-CN"/>
        </w:rPr>
        <w:t>n+k</w:t>
      </w:r>
      <w:r w:rsidRPr="001A7C01">
        <w:rPr>
          <w:i/>
          <w:vertAlign w:val="subscript"/>
          <w:lang w:eastAsia="zh-CN"/>
        </w:rPr>
        <w:t>0</w:t>
      </w:r>
      <w:r w:rsidR="00C926FD">
        <w:rPr>
          <w:rFonts w:eastAsia="SimSun"/>
          <w:i/>
          <w:lang w:val="en-US" w:eastAsia="zh-CN"/>
        </w:rPr>
        <w:t>+</w:t>
      </w:r>
      <w:proofErr w:type="spellStart"/>
      <w:r w:rsidR="00C926FD">
        <w:rPr>
          <w:rFonts w:eastAsia="SimSun"/>
          <w:i/>
          <w:lang w:val="en-US" w:eastAsia="zh-CN"/>
        </w:rPr>
        <w:t>K</w:t>
      </w:r>
      <w:r w:rsidR="00C926FD" w:rsidRPr="008901B5">
        <w:rPr>
          <w:rFonts w:eastAsia="SimSun"/>
          <w:iCs/>
          <w:vertAlign w:val="subscript"/>
          <w:lang w:val="en-US" w:eastAsia="zh-CN"/>
        </w:rPr>
        <w:t>offset</w:t>
      </w:r>
      <w:proofErr w:type="spellEnd"/>
      <w:r w:rsidR="00C926FD">
        <w:rPr>
          <w:lang w:eastAsia="zh-CN"/>
        </w:rPr>
        <w:t xml:space="preserve"> </w:t>
      </w:r>
      <w:r w:rsidR="00BC077E">
        <w:rPr>
          <w:lang w:eastAsia="zh-CN"/>
        </w:rPr>
        <w:t>for FDD</w:t>
      </w:r>
      <w:ins w:id="127" w:author="MM1" w:date="2025-04-18T12:20:00Z">
        <w:r w:rsidR="003F0D2F" w:rsidRPr="003F0D2F">
          <w:t xml:space="preserve"> </w:t>
        </w:r>
        <w:r w:rsidR="003F0D2F">
          <w:t>or NTN TDD</w:t>
        </w:r>
      </w:ins>
    </w:p>
    <w:p w14:paraId="7DD5974D" w14:textId="48740E56" w:rsidR="0089639F" w:rsidRPr="001A7C01" w:rsidRDefault="00BC077E" w:rsidP="00BC077E">
      <w:pPr>
        <w:pStyle w:val="B1"/>
      </w:pPr>
      <w:r w:rsidRPr="006F67BA">
        <w:rPr>
          <w:lang w:eastAsia="zh-CN"/>
        </w:rPr>
        <w:t>-</w:t>
      </w:r>
      <w:r w:rsidRPr="006F67BA">
        <w:rPr>
          <w:lang w:eastAsia="zh-CN"/>
        </w:rPr>
        <w:tab/>
      </w:r>
      <w:r w:rsidRPr="006F67BA">
        <w:rPr>
          <w:i/>
          <w:lang w:eastAsia="zh-CN"/>
        </w:rPr>
        <w:t>n</w:t>
      </w:r>
      <w:r w:rsidRPr="006F67BA">
        <w:rPr>
          <w:rFonts w:hint="eastAsia"/>
          <w:i/>
          <w:vertAlign w:val="subscript"/>
          <w:lang w:eastAsia="zh-CN"/>
        </w:rPr>
        <w:t>0</w:t>
      </w:r>
      <w:r w:rsidRPr="006F67BA">
        <w:rPr>
          <w:lang w:eastAsia="zh-CN"/>
        </w:rPr>
        <w:t xml:space="preserve"> is the first NB-IoT UL slot starting after </w:t>
      </w:r>
      <w:r w:rsidRPr="006F67BA">
        <w:rPr>
          <w:rFonts w:hint="eastAsia"/>
          <w:i/>
          <w:lang w:eastAsia="zh-CN"/>
        </w:rPr>
        <w:t>k</w:t>
      </w:r>
      <w:r w:rsidRPr="006F67BA">
        <w:rPr>
          <w:i/>
          <w:vertAlign w:val="subscript"/>
          <w:lang w:eastAsia="zh-CN"/>
        </w:rPr>
        <w:t>0</w:t>
      </w:r>
      <w:r w:rsidRPr="006F67BA">
        <w:rPr>
          <w:lang w:eastAsia="zh-CN"/>
        </w:rPr>
        <w:t xml:space="preserve"> NB-IoT UL subframes following the end of </w:t>
      </w:r>
      <w:r w:rsidRPr="005719CE">
        <w:rPr>
          <w:i/>
          <w:lang w:eastAsia="zh-CN"/>
        </w:rPr>
        <w:t>n</w:t>
      </w:r>
      <w:r w:rsidRPr="006F67BA">
        <w:rPr>
          <w:lang w:eastAsia="zh-CN"/>
        </w:rPr>
        <w:t xml:space="preserve">+8 subframe for </w:t>
      </w:r>
      <w:ins w:id="128" w:author="MM1" w:date="2025-04-18T12:20:00Z">
        <w:r w:rsidR="003F0D2F">
          <w:rPr>
            <w:lang w:eastAsia="zh-CN"/>
          </w:rPr>
          <w:t xml:space="preserve">TN </w:t>
        </w:r>
      </w:ins>
      <w:r w:rsidRPr="006F67BA">
        <w:rPr>
          <w:lang w:eastAsia="zh-CN"/>
        </w:rPr>
        <w:t>TDD</w:t>
      </w:r>
    </w:p>
    <w:p w14:paraId="061A737D" w14:textId="3521B8D8" w:rsidR="0089639F" w:rsidRDefault="00BA14AB"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 xml:space="preserve">value of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rPr>
          <w:lang w:eastAsia="zh-CN"/>
        </w:rPr>
        <w:t>scheduling delay</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520" w:dyaOrig="380" w14:anchorId="0CD1772C">
          <v:shape id="_x0000_i1124" type="#_x0000_t75" style="width:28.5pt;height:22pt" o:ole="">
            <v:imagedata r:id="rId22" o:title=""/>
          </v:shape>
          <o:OLEObject Type="Embed" ProgID="Equation.3" ShapeID="_x0000_i1124" DrawAspect="Content" ObjectID="_1810399091" r:id="rId158"/>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16.5.1-1</w:t>
      </w:r>
      <w:r w:rsidR="0003730C">
        <w:rPr>
          <w:rFonts w:eastAsia="SimSun"/>
          <w:lang w:eastAsia="zh-CN"/>
        </w:rPr>
        <w:t xml:space="preserve"> for FDD</w:t>
      </w:r>
      <w:ins w:id="129" w:author="MM1" w:date="2025-04-18T12:21:00Z">
        <w:r w:rsidR="003F0D2F" w:rsidRPr="003F0D2F">
          <w:t xml:space="preserve"> </w:t>
        </w:r>
        <w:r w:rsidR="003F0D2F">
          <w:t>or NTN TDD</w:t>
        </w:r>
      </w:ins>
      <w:r w:rsidR="0003730C">
        <w:rPr>
          <w:rFonts w:eastAsia="SimSun"/>
          <w:lang w:eastAsia="zh-CN"/>
        </w:rPr>
        <w:t xml:space="preserve"> and</w:t>
      </w:r>
      <w:r w:rsidR="0003730C" w:rsidRPr="007936BC">
        <w:rPr>
          <w:rFonts w:eastAsia="SimSun"/>
          <w:lang w:eastAsia="zh-CN"/>
        </w:rPr>
        <w:t xml:space="preserve"> </w:t>
      </w:r>
      <w:r w:rsidR="0003730C" w:rsidRPr="001A7C01">
        <w:rPr>
          <w:rFonts w:eastAsia="SimSun"/>
          <w:lang w:eastAsia="zh-CN"/>
        </w:rPr>
        <w:t>Table 16.5.1-1</w:t>
      </w:r>
      <w:r w:rsidR="0003730C">
        <w:rPr>
          <w:rFonts w:eastAsia="SimSun"/>
          <w:lang w:eastAsia="zh-CN"/>
        </w:rPr>
        <w:t xml:space="preserve">A for </w:t>
      </w:r>
      <w:ins w:id="130" w:author="MM1" w:date="2025-04-18T12:21:00Z">
        <w:r w:rsidR="003F0D2F">
          <w:rPr>
            <w:rFonts w:eastAsia="SimSun"/>
            <w:lang w:eastAsia="zh-CN"/>
          </w:rPr>
          <w:t xml:space="preserve">TN </w:t>
        </w:r>
      </w:ins>
      <w:r w:rsidR="0003730C">
        <w:rPr>
          <w:rFonts w:eastAsia="SimSun"/>
          <w:lang w:eastAsia="zh-CN"/>
        </w:rPr>
        <w:t>TDD</w:t>
      </w:r>
      <w:r w:rsidR="0089639F" w:rsidRPr="001A7C01">
        <w:t xml:space="preserve"> </w:t>
      </w:r>
    </w:p>
    <w:p w14:paraId="3FCD4878" w14:textId="77777777" w:rsidR="009456AF" w:rsidRDefault="009456AF" w:rsidP="009456AF">
      <w:pPr>
        <w:ind w:left="284"/>
      </w:pPr>
      <w:r>
        <w:t>-</w:t>
      </w:r>
      <w:r>
        <w:tab/>
        <w:t xml:space="preserve">For </w:t>
      </w:r>
      <w:r w:rsidRPr="001A7C01">
        <w:rPr>
          <w:position w:val="-10"/>
        </w:rPr>
        <w:object w:dxaOrig="700" w:dyaOrig="340" w14:anchorId="5AD599A4">
          <v:shape id="_x0000_i1125" type="#_x0000_t75" style="width:44pt;height:13.5pt" o:ole="">
            <v:imagedata r:id="rId130" o:title=""/>
          </v:shape>
          <o:OLEObject Type="Embed" ProgID="Equation.DSMT4" ShapeID="_x0000_i1125" DrawAspect="Content" ObjectID="_1810399092" r:id="rId159"/>
        </w:object>
      </w:r>
      <w:r>
        <w:t xml:space="preserve">, </w:t>
      </w:r>
    </w:p>
    <w:p w14:paraId="4161F710" w14:textId="77777777" w:rsidR="009456AF" w:rsidRDefault="009456AF" w:rsidP="009456AF">
      <w:pPr>
        <w:pStyle w:val="B2"/>
        <w:rPr>
          <w:rFonts w:eastAsiaTheme="minorEastAsia"/>
          <w:lang w:eastAsia="zh-CN"/>
        </w:rPr>
      </w:pPr>
      <w:r>
        <w:t>-</w:t>
      </w:r>
      <w:r>
        <w:tab/>
        <w:t xml:space="preserve">if the UE is configured with higher layer parameter </w:t>
      </w:r>
      <w:proofErr w:type="spellStart"/>
      <w:r w:rsidR="000E5C2F" w:rsidRPr="00806DFF">
        <w:rPr>
          <w:rFonts w:eastAsia="DengXian"/>
          <w:i/>
        </w:rPr>
        <w:t>npusch</w:t>
      </w:r>
      <w:proofErr w:type="spellEnd"/>
      <w:r w:rsidR="000E5C2F" w:rsidRPr="00806DFF">
        <w:rPr>
          <w:rFonts w:eastAsia="DengXian"/>
          <w:i/>
        </w:rPr>
        <w:t>-</w:t>
      </w:r>
      <w:proofErr w:type="spellStart"/>
      <w:r w:rsidR="000E5C2F" w:rsidRPr="00806DFF">
        <w:rPr>
          <w:rFonts w:eastAsia="DengXian"/>
          <w:i/>
        </w:rPr>
        <w:t>MultiTB</w:t>
      </w:r>
      <w:proofErr w:type="spellEnd"/>
      <w:r w:rsidR="000E5C2F" w:rsidRPr="00806DFF">
        <w:rPr>
          <w:rFonts w:eastAsia="DengXian"/>
          <w:i/>
        </w:rPr>
        <w:t>-Confi</w:t>
      </w:r>
      <w:r w:rsidR="000E5C2F">
        <w:rPr>
          <w:rFonts w:eastAsia="DengXian"/>
          <w:i/>
        </w:rPr>
        <w:t>g</w:t>
      </w:r>
      <w:r w:rsidR="000E5C2F" w:rsidRPr="00320384">
        <w:t xml:space="preserve"> </w:t>
      </w:r>
      <w:r w:rsidR="000E5C2F" w:rsidRPr="002060A8">
        <w:t xml:space="preserve">set to </w:t>
      </w:r>
      <w:r w:rsidR="000E5C2F">
        <w:t>'</w:t>
      </w:r>
      <w:r w:rsidR="000E5C2F" w:rsidRPr="002060A8">
        <w:rPr>
          <w:i/>
        </w:rPr>
        <w:t>interleaved</w:t>
      </w:r>
      <w:r w:rsidR="00F664E6">
        <w:rPr>
          <w:i/>
        </w:rPr>
        <w:t>'</w:t>
      </w:r>
      <w:r>
        <w:rPr>
          <w:rFonts w:eastAsiaTheme="minorEastAsia"/>
          <w:lang w:eastAsia="zh-CN"/>
        </w:rPr>
        <w:t>, and NPUSCH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 xml:space="preserve">, and </w:t>
      </w:r>
      <w:r w:rsidRPr="001A7C01">
        <w:rPr>
          <w:position w:val="-14"/>
        </w:rPr>
        <w:object w:dxaOrig="840" w:dyaOrig="380" w14:anchorId="4F740D6E">
          <v:shape id="_x0000_i1126" type="#_x0000_t75" style="width:35pt;height:22pt" o:ole="">
            <v:imagedata r:id="rId160" o:title=""/>
          </v:shape>
          <o:OLEObject Type="Embed" ProgID="Equation.DSMT4" ShapeID="_x0000_i1126" DrawAspect="Content" ObjectID="_1810399093" r:id="rId161"/>
        </w:object>
      </w:r>
      <w:r>
        <w:t xml:space="preserve"> where </w:t>
      </w:r>
      <w:r w:rsidRPr="00AE7225">
        <w:rPr>
          <w:position w:val="-6"/>
        </w:rPr>
        <w:object w:dxaOrig="480" w:dyaOrig="240" w14:anchorId="32342188">
          <v:shape id="_x0000_i1127" type="#_x0000_t75" style="width:22.5pt;height:14.5pt" o:ole="">
            <v:imagedata r:id="rId162" o:title=""/>
          </v:shape>
          <o:OLEObject Type="Embed" ProgID="Equation.DSMT4" ShapeID="_x0000_i1127" DrawAspect="Content" ObjectID="_1810399094" r:id="rId163"/>
        </w:object>
      </w:r>
      <w:r>
        <w:t xml:space="preserve"> f</w:t>
      </w:r>
      <w:r w:rsidRPr="001A7C01">
        <w:t xml:space="preserve">or </w:t>
      </w:r>
      <w:r w:rsidRPr="005E0144">
        <w:rPr>
          <w:position w:val="-10"/>
        </w:rPr>
        <w:object w:dxaOrig="740" w:dyaOrig="340" w14:anchorId="14F73FD1">
          <v:shape id="_x0000_i1128" type="#_x0000_t75" style="width:36.5pt;height:13.5pt" o:ole="">
            <v:imagedata r:id="rId164" o:title=""/>
          </v:shape>
          <o:OLEObject Type="Embed" ProgID="Equation.DSMT4" ShapeID="_x0000_i1128" DrawAspect="Content" ObjectID="_1810399095" r:id="rId165"/>
        </w:object>
      </w:r>
      <w:r>
        <w:t xml:space="preserve">, </w:t>
      </w:r>
      <w:r w:rsidRPr="00A829E5">
        <w:rPr>
          <w:position w:val="-6"/>
        </w:rPr>
        <w:object w:dxaOrig="520" w:dyaOrig="240" w14:anchorId="6C57ED7F">
          <v:shape id="_x0000_i1129" type="#_x0000_t75" style="width:22pt;height:14.5pt" o:ole="">
            <v:imagedata r:id="rId166" o:title=""/>
          </v:shape>
          <o:OLEObject Type="Embed" ProgID="Equation.DSMT4" ShapeID="_x0000_i1129" DrawAspect="Content" ObjectID="_1810399096" r:id="rId167"/>
        </w:object>
      </w:r>
      <w:r>
        <w:t xml:space="preserve"> otherwise.</w:t>
      </w:r>
    </w:p>
    <w:p w14:paraId="665007FD" w14:textId="77777777" w:rsidR="009456AF" w:rsidRPr="00C956AA" w:rsidRDefault="009456AF" w:rsidP="009456AF">
      <w:pPr>
        <w:pStyle w:val="B3"/>
      </w:pPr>
      <w:r>
        <w:t>-</w:t>
      </w:r>
      <w:r>
        <w:tab/>
        <w:t xml:space="preserve">NB-IoT UL slots </w:t>
      </w:r>
      <w:r w:rsidRPr="00AC13F7">
        <w:rPr>
          <w:position w:val="-16"/>
        </w:rPr>
        <w:object w:dxaOrig="1100" w:dyaOrig="360" w14:anchorId="043F004D">
          <v:shape id="_x0000_i1130" type="#_x0000_t75" style="width:58.5pt;height:21.5pt" o:ole="">
            <v:imagedata r:id="rId32" o:title=""/>
          </v:shape>
          <o:OLEObject Type="Embed" ProgID="Equation.DSMT4" ShapeID="_x0000_i1130" DrawAspect="Content" ObjectID="_1810399097" r:id="rId168"/>
        </w:object>
      </w:r>
      <w:r>
        <w:t xml:space="preserve"> with </w:t>
      </w:r>
      <w:r w:rsidRPr="00AC13F7">
        <w:rPr>
          <w:position w:val="-14"/>
        </w:rPr>
        <w:object w:dxaOrig="4500" w:dyaOrig="380" w14:anchorId="7FFB3175">
          <v:shape id="_x0000_i1131" type="#_x0000_t75" style="width:222pt;height:22pt" o:ole="">
            <v:imagedata r:id="rId169" o:title=""/>
          </v:shape>
          <o:OLEObject Type="Embed" ProgID="Equation.DSMT4" ShapeID="_x0000_i1131" DrawAspect="Content" ObjectID="_1810399098" r:id="rId170"/>
        </w:object>
      </w:r>
      <w:r>
        <w:t xml:space="preserve"> are associated with TB</w:t>
      </w:r>
      <w:r>
        <w:rPr>
          <w:i/>
          <w:vertAlign w:val="subscript"/>
          <w:lang w:eastAsia="zh-CN"/>
        </w:rPr>
        <w:t>r+</w:t>
      </w:r>
      <w:proofErr w:type="gramStart"/>
      <w:r>
        <w:rPr>
          <w:vertAlign w:val="subscript"/>
          <w:lang w:eastAsia="zh-CN"/>
        </w:rPr>
        <w:t>1</w:t>
      </w:r>
      <w:r w:rsidRPr="00C956AA">
        <w:rPr>
          <w:rFonts w:eastAsia="SimSun" w:hint="eastAsia"/>
          <w:lang w:eastAsia="zh-CN"/>
        </w:rPr>
        <w:t xml:space="preserve"> </w:t>
      </w:r>
      <w:r w:rsidRPr="00C956AA">
        <w:rPr>
          <w:rFonts w:eastAsia="SimSun"/>
          <w:lang w:eastAsia="zh-CN"/>
        </w:rPr>
        <w:t>,</w:t>
      </w:r>
      <w:proofErr w:type="gramEnd"/>
      <w:r>
        <w:rPr>
          <w:rFonts w:eastAsia="SimSun"/>
          <w:i/>
          <w:lang w:eastAsia="zh-CN"/>
        </w:rPr>
        <w:t xml:space="preserve"> </w:t>
      </w:r>
      <w:r w:rsidRPr="00C956AA">
        <w:rPr>
          <w:position w:val="-10"/>
        </w:rPr>
        <w:object w:dxaOrig="1460" w:dyaOrig="340" w14:anchorId="62A54B24">
          <v:shape id="_x0000_i1132" type="#_x0000_t75" style="width:1in;height:21.5pt" o:ole="">
            <v:imagedata r:id="rId36" o:title=""/>
          </v:shape>
          <o:OLEObject Type="Embed" ProgID="Equation.DSMT4" ShapeID="_x0000_i1132" DrawAspect="Content" ObjectID="_1810399099" r:id="rId171"/>
        </w:object>
      </w:r>
    </w:p>
    <w:p w14:paraId="274F5352" w14:textId="77777777" w:rsidR="009456AF" w:rsidRDefault="009456AF" w:rsidP="00BB43C2">
      <w:pPr>
        <w:pStyle w:val="B2"/>
      </w:pPr>
      <w:r>
        <w:t>-</w:t>
      </w:r>
      <w:r>
        <w:tab/>
        <w:t>otherwise,</w:t>
      </w:r>
    </w:p>
    <w:p w14:paraId="293C4589" w14:textId="77777777" w:rsidR="009456AF" w:rsidRPr="001A7C01" w:rsidRDefault="009456AF" w:rsidP="00BB43C2">
      <w:pPr>
        <w:pStyle w:val="B3"/>
      </w:pPr>
      <w:r>
        <w:t>-</w:t>
      </w:r>
      <w:r>
        <w:tab/>
      </w:r>
      <w:r w:rsidRPr="001A7C01">
        <w:rPr>
          <w:rFonts w:eastAsia="SimSun"/>
          <w:lang w:eastAsia="zh-CN"/>
        </w:rPr>
        <w:t>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3D6E32">
        <w:rPr>
          <w:position w:val="-20"/>
        </w:rPr>
        <w:object w:dxaOrig="1260" w:dyaOrig="400" w14:anchorId="7A4084CF">
          <v:shape id="_x0000_i1133" type="#_x0000_t75" style="width:64.5pt;height:22.5pt" o:ole="">
            <v:imagedata r:id="rId172" o:title=""/>
          </v:shape>
          <o:OLEObject Type="Embed" ProgID="Equation.DSMT4" ShapeID="_x0000_i1133" DrawAspect="Content" ObjectID="_1810399100" r:id="rId173"/>
        </w:object>
      </w:r>
      <w:r>
        <w:t xml:space="preserve"> with </w:t>
      </w:r>
      <w:r w:rsidRPr="00C956AA">
        <w:rPr>
          <w:position w:val="-14"/>
        </w:rPr>
        <w:object w:dxaOrig="2280" w:dyaOrig="380" w14:anchorId="1833E626">
          <v:shape id="_x0000_i1134" type="#_x0000_t75" style="width:115.5pt;height:22pt" o:ole="">
            <v:imagedata r:id="rId174" o:title=""/>
          </v:shape>
          <o:OLEObject Type="Embed" ProgID="Equation.DSMT4" ShapeID="_x0000_i1134" DrawAspect="Content" ObjectID="_1810399101" r:id="rId175"/>
        </w:object>
      </w:r>
      <w:r>
        <w:t xml:space="preserve"> are associated with TB</w:t>
      </w:r>
      <w:r>
        <w:rPr>
          <w:i/>
          <w:vertAlign w:val="subscript"/>
          <w:lang w:eastAsia="zh-CN"/>
        </w:rPr>
        <w:t>r+</w:t>
      </w:r>
      <w:proofErr w:type="gramStart"/>
      <w:r>
        <w:rPr>
          <w:vertAlign w:val="subscript"/>
          <w:lang w:eastAsia="zh-CN"/>
        </w:rPr>
        <w:t>1</w:t>
      </w:r>
      <w:r w:rsidRPr="00186FC3">
        <w:rPr>
          <w:rFonts w:eastAsia="SimSun" w:hint="eastAsia"/>
          <w:lang w:eastAsia="zh-CN"/>
        </w:rPr>
        <w:t xml:space="preserve"> </w:t>
      </w:r>
      <w:r w:rsidRPr="00186FC3">
        <w:rPr>
          <w:rFonts w:eastAsia="SimSun"/>
          <w:lang w:eastAsia="zh-CN"/>
        </w:rPr>
        <w:t>,</w:t>
      </w:r>
      <w:proofErr w:type="gramEnd"/>
      <w:r>
        <w:rPr>
          <w:rFonts w:eastAsia="SimSun"/>
          <w:i/>
          <w:lang w:eastAsia="zh-CN"/>
        </w:rPr>
        <w:t xml:space="preserve"> </w:t>
      </w:r>
      <w:r w:rsidRPr="00186FC3">
        <w:rPr>
          <w:position w:val="-10"/>
        </w:rPr>
        <w:object w:dxaOrig="1460" w:dyaOrig="340" w14:anchorId="1A10F77B">
          <v:shape id="_x0000_i1135" type="#_x0000_t75" style="width:1in;height:21.5pt" o:ole="">
            <v:imagedata r:id="rId36" o:title=""/>
          </v:shape>
          <o:OLEObject Type="Embed" ProgID="Equation.DSMT4" ShapeID="_x0000_i1135" DrawAspect="Content" ObjectID="_1810399102" r:id="rId176"/>
        </w:object>
      </w:r>
    </w:p>
    <w:p w14:paraId="08445CF5" w14:textId="43CFDB8A" w:rsidR="0089639F" w:rsidRPr="001A7C01" w:rsidRDefault="0089639F" w:rsidP="0089639F">
      <w:pPr>
        <w:pStyle w:val="TH"/>
      </w:pPr>
      <w:r w:rsidRPr="001A7C01">
        <w:lastRenderedPageBreak/>
        <w:t xml:space="preserve">Table 16.5.1-1: </w:t>
      </w:r>
      <w:r w:rsidRPr="001A7C01">
        <w:rPr>
          <w:position w:val="-10"/>
        </w:rPr>
        <w:object w:dxaOrig="260" w:dyaOrig="340" w14:anchorId="17F2DB97">
          <v:shape id="_x0000_i1136" type="#_x0000_t75" style="width:14pt;height:13.5pt" o:ole="">
            <v:imagedata r:id="rId139" o:title=""/>
          </v:shape>
          <o:OLEObject Type="Embed" ProgID="Equation.3" ShapeID="_x0000_i1136" DrawAspect="Content" ObjectID="_1810399103" r:id="rId177"/>
        </w:object>
      </w:r>
      <w:r w:rsidRPr="001A7C01">
        <w:t>for DCI format N0</w:t>
      </w:r>
      <w:r w:rsidR="0003730C">
        <w:t xml:space="preserve"> for FDD</w:t>
      </w:r>
      <w:ins w:id="131" w:author="MM1" w:date="2025-04-18T12:21:00Z">
        <w:r w:rsidR="003F0D2F" w:rsidRPr="003F0D2F">
          <w:t xml:space="preserve"> </w:t>
        </w:r>
        <w:r w:rsidR="003F0D2F">
          <w:t>or NTN TDD</w:t>
        </w:r>
      </w:ins>
      <w:r w:rsidRPr="001A7C01">
        <w:t>.</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14:paraId="067ACE0D" w14:textId="77777777" w:rsidTr="0003730C">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41AEE1B8" w14:textId="77777777" w:rsidR="0089639F" w:rsidRPr="001A7C01" w:rsidRDefault="0089639F" w:rsidP="009F74B1">
            <w:pPr>
              <w:keepNext/>
              <w:keepLines/>
              <w:spacing w:after="0"/>
              <w:jc w:val="center"/>
              <w:rPr>
                <w:b/>
              </w:rPr>
            </w:pPr>
            <w:r w:rsidRPr="001A7C01">
              <w:rPr>
                <w:position w:val="-14"/>
              </w:rPr>
              <w:object w:dxaOrig="520" w:dyaOrig="380" w14:anchorId="5ADEE248">
                <v:shape id="_x0000_i1137" type="#_x0000_t75" style="width:28.5pt;height:22pt" o:ole="">
                  <v:imagedata r:id="rId22" o:title=""/>
                </v:shape>
                <o:OLEObject Type="Embed" ProgID="Equation.3" ShapeID="_x0000_i1137" DrawAspect="Content" ObjectID="_1810399104" r:id="rId178"/>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6D162AF4"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w14:anchorId="339BC75D">
                <v:shape id="_x0000_i1138" type="#_x0000_t75" style="width:14pt;height:13.5pt" o:ole="">
                  <v:imagedata r:id="rId139" o:title=""/>
                </v:shape>
                <o:OLEObject Type="Embed" ProgID="Equation.3" ShapeID="_x0000_i1138" DrawAspect="Content" ObjectID="_1810399105" r:id="rId179"/>
              </w:object>
            </w:r>
          </w:p>
        </w:tc>
      </w:tr>
      <w:tr w:rsidR="0089639F" w:rsidRPr="001A7C01" w14:paraId="6E8676BB" w14:textId="77777777"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03F827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0F7DF75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r>
      <w:tr w:rsidR="0089639F" w:rsidRPr="001A7C01" w14:paraId="468F585C" w14:textId="77777777"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785D1A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23C7E45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2FF94F84" w14:textId="77777777"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43DA63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4C1DD82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14:paraId="5D460E5F" w14:textId="77777777"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A6C598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79B2D94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bl>
    <w:p w14:paraId="63A23856" w14:textId="77777777" w:rsidR="0003730C" w:rsidRPr="0003730C" w:rsidRDefault="0003730C" w:rsidP="003D038A"/>
    <w:p w14:paraId="615835AC" w14:textId="10BBEA18" w:rsidR="0003730C" w:rsidRPr="0003730C" w:rsidRDefault="0003730C" w:rsidP="003D038A">
      <w:pPr>
        <w:pStyle w:val="TH"/>
      </w:pPr>
      <w:r w:rsidRPr="0003730C">
        <w:t xml:space="preserve">Table 16.5.1-1A: </w:t>
      </w:r>
      <w:r w:rsidRPr="0003730C">
        <w:rPr>
          <w:position w:val="-10"/>
        </w:rPr>
        <w:object w:dxaOrig="260" w:dyaOrig="340" w14:anchorId="7A3C0124">
          <v:shape id="_x0000_i1139" type="#_x0000_t75" style="width:14pt;height:13.5pt" o:ole="">
            <v:imagedata r:id="rId139" o:title=""/>
          </v:shape>
          <o:OLEObject Type="Embed" ProgID="Equation.3" ShapeID="_x0000_i1139" DrawAspect="Content" ObjectID="_1810399106" r:id="rId180"/>
        </w:object>
      </w:r>
      <w:r w:rsidRPr="0003730C">
        <w:t xml:space="preserve">for DCI format N0 for </w:t>
      </w:r>
      <w:ins w:id="132" w:author="MM1" w:date="2025-04-18T12:21:00Z">
        <w:r w:rsidR="003F0D2F">
          <w:t xml:space="preserve">TN </w:t>
        </w:r>
      </w:ins>
      <w:r w:rsidRPr="0003730C">
        <w:t>TDD.</w:t>
      </w:r>
    </w:p>
    <w:tbl>
      <w:tblPr>
        <w:tblW w:w="0" w:type="auto"/>
        <w:jc w:val="center"/>
        <w:tblCellMar>
          <w:left w:w="0" w:type="dxa"/>
          <w:right w:w="0" w:type="dxa"/>
        </w:tblCellMar>
        <w:tblLook w:val="04A0" w:firstRow="1" w:lastRow="0" w:firstColumn="1" w:lastColumn="0" w:noHBand="0" w:noVBand="1"/>
      </w:tblPr>
      <w:tblGrid>
        <w:gridCol w:w="1190"/>
        <w:gridCol w:w="1155"/>
      </w:tblGrid>
      <w:tr w:rsidR="0003730C" w:rsidRPr="0003730C" w14:paraId="04595538" w14:textId="77777777" w:rsidTr="0046576D">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1010000C" w14:textId="77777777" w:rsidR="0003730C" w:rsidRPr="0003730C" w:rsidRDefault="0003730C" w:rsidP="0003730C">
            <w:pPr>
              <w:keepNext/>
              <w:keepLines/>
              <w:spacing w:after="0"/>
              <w:jc w:val="center"/>
              <w:rPr>
                <w:b/>
              </w:rPr>
            </w:pPr>
            <w:r w:rsidRPr="0003730C">
              <w:rPr>
                <w:position w:val="-14"/>
              </w:rPr>
              <w:object w:dxaOrig="520" w:dyaOrig="380" w14:anchorId="6B04B16B">
                <v:shape id="_x0000_i1140" type="#_x0000_t75" style="width:28.5pt;height:22pt" o:ole="">
                  <v:imagedata r:id="rId22" o:title=""/>
                </v:shape>
                <o:OLEObject Type="Embed" ProgID="Equation.3" ShapeID="_x0000_i1140" DrawAspect="Content" ObjectID="_1810399107" r:id="rId181"/>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50DE89CD" w14:textId="77777777" w:rsidR="0003730C" w:rsidRPr="0003730C" w:rsidRDefault="0003730C" w:rsidP="0003730C">
            <w:pPr>
              <w:keepNext/>
              <w:keepLines/>
              <w:spacing w:after="0"/>
              <w:jc w:val="center"/>
              <w:rPr>
                <w:rFonts w:ascii="Arial" w:eastAsia="MS Mincho" w:hAnsi="Arial"/>
                <w:b/>
                <w:i/>
                <w:iCs/>
                <w:sz w:val="18"/>
                <w:lang w:val="en-US" w:eastAsia="ja-JP"/>
              </w:rPr>
            </w:pPr>
            <w:r w:rsidRPr="0003730C">
              <w:rPr>
                <w:position w:val="-10"/>
              </w:rPr>
              <w:object w:dxaOrig="260" w:dyaOrig="340" w14:anchorId="2E175314">
                <v:shape id="_x0000_i1141" type="#_x0000_t75" style="width:14pt;height:13.5pt" o:ole="">
                  <v:imagedata r:id="rId139" o:title=""/>
                </v:shape>
                <o:OLEObject Type="Embed" ProgID="Equation.3" ShapeID="_x0000_i1141" DrawAspect="Content" ObjectID="_1810399108" r:id="rId182"/>
              </w:object>
            </w:r>
          </w:p>
        </w:tc>
      </w:tr>
      <w:tr w:rsidR="0003730C" w:rsidRPr="0003730C" w14:paraId="12B9AA90" w14:textId="77777777"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226ED5A" w14:textId="77777777" w:rsidR="0003730C" w:rsidRPr="0003730C" w:rsidRDefault="0003730C" w:rsidP="0003730C">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5A6C95BF" w14:textId="77777777" w:rsidR="0003730C" w:rsidRPr="0003730C" w:rsidRDefault="0003730C" w:rsidP="0003730C">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r>
      <w:tr w:rsidR="0003730C" w:rsidRPr="0003730C" w14:paraId="5914DB02" w14:textId="77777777"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7D1188C" w14:textId="77777777"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2BA7A294" w14:textId="77777777"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8</w:t>
            </w:r>
          </w:p>
        </w:tc>
      </w:tr>
      <w:tr w:rsidR="0003730C" w:rsidRPr="0003730C" w14:paraId="785C29C8" w14:textId="77777777"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022D45D" w14:textId="77777777"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2339B832" w14:textId="77777777"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16</w:t>
            </w:r>
          </w:p>
        </w:tc>
      </w:tr>
      <w:tr w:rsidR="0003730C" w:rsidRPr="0003730C" w14:paraId="4092D2AA" w14:textId="77777777"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2BBD2C6" w14:textId="77777777"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7A91A5CE" w14:textId="77777777"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32</w:t>
            </w:r>
          </w:p>
        </w:tc>
      </w:tr>
    </w:tbl>
    <w:p w14:paraId="5BA893DB" w14:textId="1ED4A1EB" w:rsidR="0089639F" w:rsidRPr="001A7C01" w:rsidRDefault="0089639F" w:rsidP="0089639F"/>
    <w:p w14:paraId="6D3D1910" w14:textId="7AB71B37" w:rsidR="00BC077E" w:rsidRPr="00C5169B" w:rsidRDefault="00BC077E" w:rsidP="00BC077E">
      <w:pPr>
        <w:rPr>
          <w:lang w:eastAsia="x-none"/>
        </w:rPr>
      </w:pPr>
      <w:r w:rsidRPr="00C5169B">
        <w:rPr>
          <w:lang w:eastAsia="x-none"/>
        </w:rPr>
        <w:t>If a NPUSCH transmission without a corresponding NPDCCH collides partially or fully with a NPDSCH transmission, the NPUSCH transmission is dropped.</w:t>
      </w:r>
    </w:p>
    <w:p w14:paraId="54D807B4" w14:textId="77777777" w:rsidR="00BA79E4" w:rsidRDefault="00BA79E4" w:rsidP="00BA79E4">
      <w:pPr>
        <w:jc w:val="center"/>
        <w:rPr>
          <w:color w:val="FF0000"/>
          <w:sz w:val="36"/>
          <w:szCs w:val="36"/>
        </w:rPr>
      </w:pPr>
      <w:r>
        <w:rPr>
          <w:color w:val="FF0000"/>
          <w:sz w:val="36"/>
          <w:szCs w:val="36"/>
        </w:rPr>
        <w:t>&lt;Unchanged parts are omitted&gt;</w:t>
      </w:r>
    </w:p>
    <w:p w14:paraId="2971AB90" w14:textId="77777777" w:rsidR="0089639F" w:rsidRPr="001A7C01" w:rsidRDefault="0089639F" w:rsidP="0089639F">
      <w:pPr>
        <w:pStyle w:val="Heading2"/>
      </w:pPr>
      <w:r w:rsidRPr="001A7C01">
        <w:t>16.6</w:t>
      </w:r>
      <w:r w:rsidRPr="001A7C01">
        <w:tab/>
        <w:t>Narrowband physical downlink control channel related procedures</w:t>
      </w:r>
    </w:p>
    <w:p w14:paraId="4DDF5D0C" w14:textId="77777777" w:rsidR="00610770" w:rsidRDefault="00610770" w:rsidP="00611E63">
      <w:pPr>
        <w:rPr>
          <w:rFonts w:eastAsia="MS Mincho"/>
        </w:rPr>
      </w:pPr>
      <w:r>
        <w:rPr>
          <w:iCs/>
        </w:rPr>
        <w:t xml:space="preserve">Throughout this clause, if </w:t>
      </w:r>
      <w:r w:rsidRPr="001A7C01">
        <w:t>a NB-IoT</w:t>
      </w:r>
      <w:r w:rsidRPr="0022136C">
        <w:rPr>
          <w:color w:val="000000" w:themeColor="text1"/>
        </w:rPr>
        <w:t xml:space="preserve"> UE is configured with higher layer parameter</w:t>
      </w:r>
      <w:r>
        <w:rPr>
          <w:rFonts w:eastAsia="MS Mincho"/>
          <w:color w:val="FF0000"/>
        </w:rPr>
        <w:t xml:space="preserve"> </w:t>
      </w:r>
      <w:r>
        <w:rPr>
          <w:i/>
          <w:iCs/>
          <w:sz w:val="22"/>
          <w:szCs w:val="22"/>
        </w:rPr>
        <w:t>k</w:t>
      </w:r>
      <w:r w:rsidRPr="00080C7A">
        <w:rPr>
          <w:i/>
          <w:iCs/>
          <w:sz w:val="22"/>
          <w:szCs w:val="22"/>
        </w:rPr>
        <w:t>-Mac</w:t>
      </w:r>
      <w:r w:rsidRPr="00080C7A">
        <w:rPr>
          <w:rFonts w:eastAsia="MS Mincho"/>
        </w:rPr>
        <w:t>,</w:t>
      </w:r>
      <w:r>
        <w:rPr>
          <w:rFonts w:eastAsia="MS Mincho"/>
          <w:color w:val="FF0000"/>
        </w:rPr>
        <w:t xml:space="preserve"> </w:t>
      </w:r>
      <w:proofErr w:type="spellStart"/>
      <w:r>
        <w:rPr>
          <w:rFonts w:eastAsia="SimSun"/>
          <w:i/>
          <w:lang w:val="en-US" w:eastAsia="zh-CN"/>
        </w:rPr>
        <w:t>K</w:t>
      </w:r>
      <w:r w:rsidRPr="008901B5">
        <w:rPr>
          <w:rFonts w:eastAsia="SimSun"/>
          <w:iCs/>
          <w:vertAlign w:val="subscript"/>
          <w:lang w:val="en-US" w:eastAsia="zh-CN"/>
        </w:rPr>
        <w:t>mac</w:t>
      </w:r>
      <w:proofErr w:type="spellEnd"/>
      <w:r>
        <w:rPr>
          <w:rFonts w:eastAsia="SimSun"/>
          <w:iCs/>
          <w:vertAlign w:val="subscript"/>
          <w:lang w:val="en-US" w:eastAsia="zh-CN"/>
        </w:rPr>
        <w:t xml:space="preserve"> </w:t>
      </w:r>
      <w:r>
        <w:rPr>
          <w:rFonts w:eastAsia="MS Mincho"/>
        </w:rPr>
        <w:t xml:space="preserve">= </w:t>
      </w:r>
      <w:r>
        <w:rPr>
          <w:i/>
          <w:iCs/>
          <w:sz w:val="22"/>
          <w:szCs w:val="22"/>
        </w:rPr>
        <w:t xml:space="preserve">k-Mac </w:t>
      </w:r>
      <w:r>
        <w:rPr>
          <w:rFonts w:eastAsia="MS Mincho"/>
        </w:rPr>
        <w:t xml:space="preserve">otherwise, </w:t>
      </w:r>
      <w:proofErr w:type="spellStart"/>
      <w:r>
        <w:rPr>
          <w:rFonts w:eastAsia="SimSun"/>
          <w:i/>
          <w:lang w:val="en-US" w:eastAsia="zh-CN"/>
        </w:rPr>
        <w:t>K</w:t>
      </w:r>
      <w:r w:rsidRPr="008901B5">
        <w:rPr>
          <w:rFonts w:eastAsia="SimSun"/>
          <w:iCs/>
          <w:vertAlign w:val="subscript"/>
          <w:lang w:val="en-US" w:eastAsia="zh-CN"/>
        </w:rPr>
        <w:t>mac</w:t>
      </w:r>
      <w:proofErr w:type="spellEnd"/>
      <w:r>
        <w:rPr>
          <w:rFonts w:eastAsia="MS Mincho"/>
        </w:rPr>
        <w:t xml:space="preserve"> = 0.</w:t>
      </w:r>
    </w:p>
    <w:p w14:paraId="7809B92D" w14:textId="77777777" w:rsidR="00BA79E4" w:rsidRDefault="00BA79E4" w:rsidP="00BA79E4">
      <w:pPr>
        <w:jc w:val="center"/>
        <w:rPr>
          <w:color w:val="FF0000"/>
          <w:sz w:val="36"/>
          <w:szCs w:val="36"/>
        </w:rPr>
      </w:pPr>
      <w:r>
        <w:rPr>
          <w:color w:val="FF0000"/>
          <w:sz w:val="36"/>
          <w:szCs w:val="36"/>
        </w:rPr>
        <w:t>&lt;Unchanged parts are omitted&gt;</w:t>
      </w:r>
    </w:p>
    <w:p w14:paraId="4B1C1F73" w14:textId="630C87DF" w:rsidR="00007BDB" w:rsidRPr="001A7C01" w:rsidRDefault="007622D2" w:rsidP="00007BDB">
      <w:r w:rsidRPr="001A7C01">
        <w:t>For a NPDCCH UE-specific search space, i</w:t>
      </w:r>
      <w:r w:rsidR="00007BDB" w:rsidRPr="001A7C01">
        <w:t xml:space="preserve">f a NB-IoT UE is configured with higher layer parameter </w:t>
      </w:r>
      <w:proofErr w:type="spellStart"/>
      <w:r w:rsidR="00007BDB" w:rsidRPr="001A7C01">
        <w:rPr>
          <w:i/>
        </w:rPr>
        <w:t>twoHARQ-ProcessesConfig</w:t>
      </w:r>
      <w:proofErr w:type="spellEnd"/>
      <w:r w:rsidR="00D21977" w:rsidRPr="00D21977">
        <w:t xml:space="preserve"> </w:t>
      </w:r>
      <w:r w:rsidR="00D21977">
        <w:t xml:space="preserve">or </w:t>
      </w:r>
      <w:proofErr w:type="spellStart"/>
      <w:r w:rsidR="00B23BF5" w:rsidRPr="00806DFF">
        <w:rPr>
          <w:rFonts w:eastAsia="DengXian"/>
          <w:i/>
        </w:rPr>
        <w:t>np</w:t>
      </w:r>
      <w:r w:rsidR="00B23BF5">
        <w:rPr>
          <w:rFonts w:eastAsia="DengXian"/>
          <w:i/>
        </w:rPr>
        <w:t>u</w:t>
      </w:r>
      <w:r w:rsidR="00B23BF5" w:rsidRPr="00806DFF">
        <w:rPr>
          <w:rFonts w:eastAsia="DengXian"/>
          <w:i/>
        </w:rPr>
        <w:t>sch</w:t>
      </w:r>
      <w:proofErr w:type="spellEnd"/>
      <w:r w:rsidR="00B23BF5" w:rsidRPr="00806DFF">
        <w:rPr>
          <w:rFonts w:eastAsia="DengXian"/>
          <w:i/>
        </w:rPr>
        <w:t>-</w:t>
      </w:r>
      <w:proofErr w:type="spellStart"/>
      <w:r w:rsidR="00B23BF5" w:rsidRPr="00806DFF">
        <w:rPr>
          <w:rFonts w:eastAsia="DengXian"/>
          <w:i/>
        </w:rPr>
        <w:t>MultiTB</w:t>
      </w:r>
      <w:proofErr w:type="spellEnd"/>
      <w:r w:rsidR="00B23BF5" w:rsidRPr="00806DFF">
        <w:rPr>
          <w:rFonts w:eastAsia="DengXian"/>
          <w:i/>
        </w:rPr>
        <w:t>-Confi</w:t>
      </w:r>
      <w:r w:rsidR="00B23BF5">
        <w:rPr>
          <w:rFonts w:eastAsia="DengXian"/>
          <w:i/>
        </w:rPr>
        <w:t>g</w:t>
      </w:r>
      <w:r w:rsidR="00E60CDE" w:rsidRPr="006135BA">
        <w:rPr>
          <w:i/>
        </w:rPr>
        <w:t xml:space="preserve"> </w:t>
      </w:r>
      <w:r w:rsidR="00E60CDE" w:rsidRPr="006135BA">
        <w:t xml:space="preserve">and if the NB-IoT UE detects NPDCCH with DCI Format N0 ending in subframe </w:t>
      </w:r>
      <w:r w:rsidR="00E60CDE" w:rsidRPr="006135BA">
        <w:rPr>
          <w:i/>
        </w:rPr>
        <w:t>n</w:t>
      </w:r>
      <w:r w:rsidR="00E60CDE" w:rsidRPr="006135BA">
        <w:t xml:space="preserve">, and if the corresponding NPUSCH format 1 transmission starts from </w:t>
      </w:r>
      <w:proofErr w:type="spellStart"/>
      <w:r w:rsidR="00E60CDE" w:rsidRPr="006135BA">
        <w:rPr>
          <w:i/>
        </w:rPr>
        <w:t>n+k</w:t>
      </w:r>
      <w:proofErr w:type="spellEnd"/>
      <w:r w:rsidR="00C13A26">
        <w:rPr>
          <w:i/>
        </w:rPr>
        <w:t xml:space="preserve"> </w:t>
      </w:r>
      <w:r w:rsidR="00610770" w:rsidRPr="00080C7A">
        <w:rPr>
          <w:iCs/>
        </w:rPr>
        <w:t xml:space="preserve">or in a </w:t>
      </w:r>
      <w:bookmarkStart w:id="133" w:name="_Hlk195811473"/>
      <w:r w:rsidR="00610770" w:rsidRPr="00080C7A">
        <w:rPr>
          <w:iCs/>
        </w:rPr>
        <w:t>NTN serving cell</w:t>
      </w:r>
      <w:bookmarkEnd w:id="133"/>
      <w:r w:rsidR="00610770" w:rsidRPr="00080C7A">
        <w:rPr>
          <w:iCs/>
        </w:rPr>
        <w:t>,</w:t>
      </w:r>
      <w:r w:rsidR="00610770" w:rsidRPr="00080C7A">
        <w:t xml:space="preserve"> from an uplink subframe </w:t>
      </w:r>
      <w:r w:rsidR="00610770" w:rsidRPr="00080C7A">
        <w:rPr>
          <w:iCs/>
        </w:rPr>
        <w:t xml:space="preserve">which, after accounting for </w:t>
      </w:r>
      <w:r w:rsidR="00610770" w:rsidRPr="00080C7A">
        <w:t xml:space="preserve">uplink transmission timing, overlaps with downlink subframe </w:t>
      </w:r>
      <w:proofErr w:type="spellStart"/>
      <w:r w:rsidR="00610770" w:rsidRPr="00080C7A">
        <w:rPr>
          <w:i/>
        </w:rPr>
        <w:t>n+k</w:t>
      </w:r>
      <w:proofErr w:type="spellEnd"/>
      <w:r w:rsidR="00AB3193">
        <w:rPr>
          <w:i/>
        </w:rPr>
        <w:t>,</w:t>
      </w:r>
    </w:p>
    <w:p w14:paraId="10EF5D6A" w14:textId="77777777" w:rsidR="00E60CDE" w:rsidRPr="00E60CDE" w:rsidRDefault="00007BDB" w:rsidP="003D038A">
      <w:pPr>
        <w:pStyle w:val="B1"/>
      </w:pPr>
      <w:r w:rsidRPr="001A7C01">
        <w:t>-</w:t>
      </w:r>
      <w:r w:rsidRPr="001A7C01">
        <w:tab/>
      </w:r>
      <w:r w:rsidR="00D21977">
        <w:t xml:space="preserve">if the corresponding </w:t>
      </w:r>
      <w:r w:rsidR="00D21977">
        <w:rPr>
          <w:rFonts w:eastAsiaTheme="minorEastAsia"/>
          <w:lang w:eastAsia="zh-CN"/>
        </w:rPr>
        <w:t xml:space="preserve">NPDCCH </w:t>
      </w:r>
      <w:r w:rsidR="00D21977" w:rsidRPr="00644209">
        <w:rPr>
          <w:rFonts w:eastAsiaTheme="minorEastAsia"/>
          <w:lang w:eastAsia="zh-CN"/>
        </w:rPr>
        <w:t xml:space="preserve">with DCI </w:t>
      </w:r>
      <w:r w:rsidR="00D21977">
        <w:rPr>
          <w:rFonts w:eastAsiaTheme="minorEastAsia"/>
          <w:lang w:eastAsia="zh-CN"/>
        </w:rPr>
        <w:t xml:space="preserve">format N0 with </w:t>
      </w:r>
      <w:r w:rsidR="00D21977" w:rsidRPr="00644209">
        <w:rPr>
          <w:rFonts w:eastAsiaTheme="minorEastAsia"/>
          <w:lang w:eastAsia="zh-CN"/>
        </w:rPr>
        <w:t>CRC scrambled by C-RNTI</w:t>
      </w:r>
      <w:r w:rsidR="00D21977" w:rsidRPr="001A7C01">
        <w:t xml:space="preserve"> </w:t>
      </w:r>
      <w:r w:rsidR="00D21977">
        <w:t xml:space="preserve">schedules </w:t>
      </w:r>
      <w:r w:rsidR="00D21977">
        <w:rPr>
          <w:rFonts w:eastAsiaTheme="minorEastAsia" w:hint="eastAsia"/>
          <w:lang w:eastAsia="zh-CN"/>
        </w:rPr>
        <w:t>two transport blocks</w:t>
      </w:r>
      <w:r w:rsidR="00D21977" w:rsidRPr="001A7C01">
        <w:t xml:space="preserve"> </w:t>
      </w:r>
      <w:r w:rsidR="00D21977">
        <w:t>as</w:t>
      </w:r>
      <w:r w:rsidR="00D21977" w:rsidRPr="001A7C01">
        <w:rPr>
          <w:rFonts w:eastAsia="SimSun" w:hint="eastAsia"/>
          <w:lang w:eastAsia="zh-CN"/>
        </w:rPr>
        <w:t xml:space="preserve"> determined by the </w:t>
      </w:r>
      <w:r w:rsidR="003C1063">
        <w:rPr>
          <w:rFonts w:hint="eastAsia"/>
          <w:lang w:eastAsia="zh-CN"/>
        </w:rPr>
        <w:t>Number of scheduled TB for Unicast</w:t>
      </w:r>
      <w:r w:rsidR="00D21977" w:rsidRPr="001A7C01">
        <w:rPr>
          <w:rFonts w:eastAsia="SimSun" w:hint="eastAsia"/>
          <w:lang w:eastAsia="zh-CN"/>
        </w:rPr>
        <w:t xml:space="preserve"> </w:t>
      </w:r>
      <w:r w:rsidR="00D21977" w:rsidRPr="001A7C01">
        <w:rPr>
          <w:rFonts w:eastAsia="SimSun"/>
          <w:lang w:eastAsia="zh-CN"/>
        </w:rPr>
        <w:t>field</w:t>
      </w:r>
      <w:r w:rsidR="00D21977">
        <w:rPr>
          <w:rFonts w:eastAsia="SimSun"/>
          <w:lang w:eastAsia="zh-CN"/>
        </w:rPr>
        <w:t xml:space="preserve"> if present, </w:t>
      </w:r>
      <w:r w:rsidR="00B23BF5" w:rsidRPr="001A7C01">
        <w:t xml:space="preserve">the UE is not required to monitor an NPDCCH candidate in any subframe starting from subframe </w:t>
      </w:r>
      <w:r w:rsidR="00B23BF5">
        <w:rPr>
          <w:i/>
        </w:rPr>
        <w:t>n+1</w:t>
      </w:r>
      <w:r w:rsidR="00B23BF5" w:rsidRPr="001A7C01">
        <w:t xml:space="preserve"> to subframe </w:t>
      </w:r>
      <w:r w:rsidR="00B23BF5" w:rsidRPr="001A7C01">
        <w:rPr>
          <w:i/>
        </w:rPr>
        <w:t>n+k-1</w:t>
      </w:r>
      <w:r w:rsidR="00B23BF5">
        <w:rPr>
          <w:rFonts w:asciiTheme="minorEastAsia" w:eastAsiaTheme="minorEastAsia" w:hAnsiTheme="minorEastAsia" w:hint="eastAsia"/>
          <w:i/>
          <w:lang w:eastAsia="zh-CN"/>
        </w:rPr>
        <w:t>,</w:t>
      </w:r>
      <w:r w:rsidR="00B23BF5">
        <w:rPr>
          <w:rFonts w:asciiTheme="minorEastAsia" w:eastAsiaTheme="minorEastAsia" w:hAnsiTheme="minorEastAsia"/>
          <w:i/>
          <w:lang w:eastAsia="zh-CN"/>
        </w:rPr>
        <w:t xml:space="preserve"> </w:t>
      </w:r>
      <w:r w:rsidR="00B23BF5" w:rsidRPr="00722623">
        <w:rPr>
          <w:rFonts w:eastAsiaTheme="minorEastAsia"/>
          <w:lang w:eastAsia="zh-CN"/>
        </w:rPr>
        <w:t xml:space="preserve">otherwise </w:t>
      </w:r>
      <w:r w:rsidRPr="001A7C01">
        <w:t xml:space="preserve">the UE is not required to monitor </w:t>
      </w:r>
      <w:r w:rsidR="00F36272" w:rsidRPr="001A7C01">
        <w:t xml:space="preserve">an </w:t>
      </w:r>
      <w:r w:rsidRPr="001A7C01">
        <w:t xml:space="preserve">NPDCCH candidate </w:t>
      </w:r>
      <w:r w:rsidR="00F36272" w:rsidRPr="001A7C01">
        <w:t xml:space="preserve">in any subframe starting from subframe </w:t>
      </w:r>
      <w:r w:rsidR="00F36272" w:rsidRPr="001A7C01">
        <w:rPr>
          <w:i/>
        </w:rPr>
        <w:t>n+k-2</w:t>
      </w:r>
      <w:r w:rsidR="00F36272" w:rsidRPr="001A7C01">
        <w:t xml:space="preserve"> to subframe </w:t>
      </w:r>
      <w:r w:rsidR="00F36272" w:rsidRPr="001A7C01">
        <w:rPr>
          <w:i/>
        </w:rPr>
        <w:t>n+k-1</w:t>
      </w:r>
      <w:r w:rsidRPr="001A7C01">
        <w:t>;</w:t>
      </w:r>
      <w:r w:rsidR="00E60CDE" w:rsidRPr="00E60CDE">
        <w:t xml:space="preserve"> and</w:t>
      </w:r>
    </w:p>
    <w:p w14:paraId="49DF6ECB" w14:textId="77777777" w:rsidR="00AB3193" w:rsidRPr="00AB3193" w:rsidRDefault="00E60CDE" w:rsidP="00AB3193">
      <w:pPr>
        <w:pStyle w:val="B1"/>
        <w:numPr>
          <w:ilvl w:val="0"/>
          <w:numId w:val="61"/>
        </w:numPr>
        <w:ind w:left="576" w:hanging="288"/>
      </w:pPr>
      <w:r w:rsidRPr="00E60CDE">
        <w:t xml:space="preserve">the UE does not expect to receive a DCI Format N0 before subframe </w:t>
      </w:r>
      <w:r w:rsidRPr="00E60CDE">
        <w:rPr>
          <w:i/>
        </w:rPr>
        <w:t>n</w:t>
      </w:r>
      <w:r w:rsidRPr="00E60CDE">
        <w:t>+</w:t>
      </w:r>
      <w:r w:rsidRPr="00E60CDE">
        <w:rPr>
          <w:i/>
        </w:rPr>
        <w:t>k</w:t>
      </w:r>
      <w:r w:rsidRPr="00E60CDE">
        <w:t xml:space="preserve">-2 for which the corresponding NPUSCH format 1 transmission ends later than subframe </w:t>
      </w:r>
      <w:r w:rsidRPr="00E60CDE">
        <w:rPr>
          <w:i/>
        </w:rPr>
        <w:t>n</w:t>
      </w:r>
      <w:r w:rsidRPr="00E60CDE">
        <w:t>+</w:t>
      </w:r>
      <w:r w:rsidRPr="00E60CDE">
        <w:rPr>
          <w:i/>
        </w:rPr>
        <w:t>k</w:t>
      </w:r>
      <w:r w:rsidRPr="00E60CDE">
        <w:t>+255</w:t>
      </w:r>
      <w:r w:rsidR="00D21977">
        <w:t xml:space="preserve"> if the corresponding </w:t>
      </w:r>
      <w:r w:rsidR="00D21977">
        <w:rPr>
          <w:rFonts w:eastAsiaTheme="minorEastAsia"/>
          <w:lang w:eastAsia="zh-CN"/>
        </w:rPr>
        <w:t xml:space="preserve">NPDCCH </w:t>
      </w:r>
      <w:r w:rsidR="00D21977" w:rsidRPr="00644209">
        <w:rPr>
          <w:rFonts w:eastAsiaTheme="minorEastAsia"/>
          <w:lang w:eastAsia="zh-CN"/>
        </w:rPr>
        <w:t xml:space="preserve">with DCI </w:t>
      </w:r>
      <w:r w:rsidR="00D21977">
        <w:rPr>
          <w:rFonts w:eastAsiaTheme="minorEastAsia"/>
          <w:lang w:eastAsia="zh-CN"/>
        </w:rPr>
        <w:t>format N0 schedules one transport block</w:t>
      </w:r>
      <w:r w:rsidRPr="00E60CDE">
        <w:t>.</w:t>
      </w:r>
      <w:r w:rsidR="00AB3193" w:rsidRPr="00AB3193">
        <w:t xml:space="preserve"> </w:t>
      </w:r>
    </w:p>
    <w:p w14:paraId="1BAA3FEF" w14:textId="0F06826E" w:rsidR="00007BDB" w:rsidRPr="001A7C01" w:rsidRDefault="00AB3193" w:rsidP="00AB3193">
      <w:pPr>
        <w:pStyle w:val="B1"/>
      </w:pPr>
      <w:r w:rsidRPr="00AB3193">
        <w:t>-</w:t>
      </w:r>
      <w:r w:rsidRPr="00AB3193">
        <w:tab/>
        <w:t xml:space="preserve">for </w:t>
      </w:r>
      <w:ins w:id="134" w:author="MM1" w:date="2025-04-18T12:23:00Z">
        <w:r w:rsidR="003F0D2F">
          <w:t xml:space="preserve">TN </w:t>
        </w:r>
      </w:ins>
      <w:r w:rsidRPr="00AB3193">
        <w:t xml:space="preserve">TDD, and if the corresponding NPUSCH </w:t>
      </w:r>
      <w:r w:rsidRPr="00AB3193">
        <w:rPr>
          <w:rFonts w:hint="eastAsia"/>
        </w:rPr>
        <w:t>format</w:t>
      </w:r>
      <w:r w:rsidRPr="00AB3193">
        <w:t>1</w:t>
      </w:r>
      <w:r w:rsidRPr="00AB3193">
        <w:rPr>
          <w:rFonts w:hint="eastAsia"/>
        </w:rPr>
        <w:t xml:space="preserve"> </w:t>
      </w:r>
      <w:r w:rsidRPr="00AB3193">
        <w:t xml:space="preserve">transmission ends in </w:t>
      </w:r>
      <w:r w:rsidRPr="00AB3193">
        <w:rPr>
          <w:rFonts w:hint="eastAsia"/>
          <w:lang w:eastAsia="zh-CN"/>
        </w:rPr>
        <w:t xml:space="preserve">subframe </w:t>
      </w:r>
      <w:proofErr w:type="spellStart"/>
      <w:r w:rsidRPr="00AB3193">
        <w:rPr>
          <w:i/>
        </w:rPr>
        <w:t>n+m</w:t>
      </w:r>
      <w:proofErr w:type="spellEnd"/>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14:paraId="6D6373A9" w14:textId="77777777" w:rsidR="00007BDB" w:rsidRPr="001A7C01" w:rsidRDefault="00007BDB" w:rsidP="00007BDB">
      <w:r w:rsidRPr="001A7C01">
        <w:t>otherwise</w:t>
      </w:r>
    </w:p>
    <w:p w14:paraId="1B59114F" w14:textId="1B29FB1B" w:rsidR="00EC619F" w:rsidRDefault="00007BDB" w:rsidP="00EC619F">
      <w:pPr>
        <w:pStyle w:val="B1"/>
      </w:pPr>
      <w:r w:rsidRPr="001A7C01">
        <w:t>-</w:t>
      </w:r>
      <w:r w:rsidRPr="001A7C01">
        <w:tab/>
        <w:t xml:space="preserve">if the </w:t>
      </w:r>
      <w:r w:rsidR="0089639F" w:rsidRPr="001A7C01">
        <w:t xml:space="preserve">NB-IoT UE detects NPDCCH with DCI Format N0 </w:t>
      </w:r>
      <w:r w:rsidR="00FF5292" w:rsidRPr="001A7C01">
        <w:t xml:space="preserve">ending in subframe </w:t>
      </w:r>
      <w:r w:rsidR="00FF5292" w:rsidRPr="001A7C01">
        <w:rPr>
          <w:i/>
        </w:rPr>
        <w:t>n</w:t>
      </w:r>
      <w:r w:rsidR="00FF5292" w:rsidRPr="001A7C01">
        <w:t xml:space="preserve"> or receives a NPDSCH carrying a random access response grant </w:t>
      </w:r>
      <w:r w:rsidR="0089639F" w:rsidRPr="001A7C01">
        <w:t xml:space="preserve">ending in subframe </w:t>
      </w:r>
      <w:r w:rsidR="0089639F" w:rsidRPr="001A7C01">
        <w:rPr>
          <w:i/>
        </w:rPr>
        <w:t>n</w:t>
      </w:r>
      <w:r w:rsidR="0089639F" w:rsidRPr="001A7C01">
        <w:t xml:space="preserve">, and if the corresponding NPUSCH format 1 transmission starts from </w:t>
      </w:r>
      <w:proofErr w:type="spellStart"/>
      <w:r w:rsidR="0089639F" w:rsidRPr="001A7C01">
        <w:rPr>
          <w:i/>
        </w:rPr>
        <w:t>n+k</w:t>
      </w:r>
      <w:proofErr w:type="spellEnd"/>
      <w:r w:rsidR="00C13A26">
        <w:rPr>
          <w:i/>
        </w:rPr>
        <w:t xml:space="preserve"> </w:t>
      </w:r>
      <w:r w:rsidR="00610770" w:rsidRPr="00080C7A">
        <w:t>or in a NTN</w:t>
      </w:r>
      <w:r w:rsidR="00610770" w:rsidRPr="00080C7A">
        <w:rPr>
          <w:iCs/>
        </w:rPr>
        <w:t xml:space="preserve"> serving cell</w:t>
      </w:r>
      <w:r w:rsidR="00610770" w:rsidRPr="00080C7A">
        <w:t xml:space="preserve">, from an uplink subframe </w:t>
      </w:r>
      <w:r w:rsidR="00610770" w:rsidRPr="00080C7A">
        <w:rPr>
          <w:iCs/>
        </w:rPr>
        <w:t xml:space="preserve">which, after accounting for </w:t>
      </w:r>
      <w:r w:rsidR="00610770" w:rsidRPr="00080C7A">
        <w:t xml:space="preserve">uplink transmission timing, overlaps with downlink subframe </w:t>
      </w:r>
      <w:proofErr w:type="spellStart"/>
      <w:r w:rsidR="00610770" w:rsidRPr="00080C7A">
        <w:rPr>
          <w:i/>
        </w:rPr>
        <w:t>n+k</w:t>
      </w:r>
      <w:proofErr w:type="spellEnd"/>
      <w:r w:rsidR="0089639F" w:rsidRPr="001A7C01">
        <w:t xml:space="preserve">, the UE is not required to monitor NPDCCH in any subframe starting from subframe </w:t>
      </w:r>
      <w:r w:rsidR="0089639F" w:rsidRPr="001A7C01">
        <w:rPr>
          <w:i/>
        </w:rPr>
        <w:t>n+1</w:t>
      </w:r>
      <w:r w:rsidR="0089639F" w:rsidRPr="001A7C01">
        <w:t xml:space="preserve"> to subframe </w:t>
      </w:r>
      <w:r w:rsidR="0089639F" w:rsidRPr="001A7C01">
        <w:rPr>
          <w:i/>
        </w:rPr>
        <w:t>n+k-1</w:t>
      </w:r>
      <w:r w:rsidR="0089639F" w:rsidRPr="001A7C01">
        <w:t xml:space="preserve">. </w:t>
      </w:r>
    </w:p>
    <w:p w14:paraId="42F9C15E" w14:textId="77B69E1E" w:rsidR="0089639F" w:rsidRPr="001A7C01" w:rsidRDefault="00EC619F" w:rsidP="00EC619F">
      <w:pPr>
        <w:pStyle w:val="B1"/>
      </w:pPr>
      <w:r>
        <w:t>-</w:t>
      </w:r>
      <w:r>
        <w:tab/>
        <w:t xml:space="preserve">for </w:t>
      </w:r>
      <w:ins w:id="135" w:author="MM1" w:date="2025-04-18T12:23:00Z">
        <w:r w:rsidR="003F0D2F">
          <w:t xml:space="preserve">TN </w:t>
        </w:r>
      </w:ins>
      <w:r>
        <w:t xml:space="preserve">TDD, </w:t>
      </w:r>
      <w:r w:rsidRPr="00DA362E">
        <w:t xml:space="preserve">if the NB-IoT UE detects NPDCCH with DCI Format N0 ending in subframe </w:t>
      </w:r>
      <w:r w:rsidRPr="00DA362E">
        <w:rPr>
          <w:i/>
        </w:rPr>
        <w:t>n</w:t>
      </w:r>
      <w:r w:rsidRPr="00DA362E">
        <w:t xml:space="preserve"> or receives a NPDSCH carrying a </w:t>
      </w:r>
      <w:proofErr w:type="gramStart"/>
      <w:r w:rsidRPr="00DA362E">
        <w:t>random access</w:t>
      </w:r>
      <w:proofErr w:type="gramEnd"/>
      <w:r w:rsidRPr="00DA362E">
        <w:t xml:space="preserve"> response grant ending in subframe </w:t>
      </w:r>
      <w:r w:rsidRPr="00DA362E">
        <w:rPr>
          <w:i/>
        </w:rPr>
        <w:t>n</w:t>
      </w:r>
      <w:r w:rsidRPr="00DA362E">
        <w:t xml:space="preserve">, and if the corresponding NPUSCH </w:t>
      </w:r>
      <w:r w:rsidRPr="00DA362E">
        <w:lastRenderedPageBreak/>
        <w:t xml:space="preserve">format 1 transmission </w:t>
      </w:r>
      <w:r>
        <w:t>ends in</w:t>
      </w:r>
      <w:r w:rsidRPr="00DA362E">
        <w:t xml:space="preserve"> </w:t>
      </w:r>
      <w:proofErr w:type="spellStart"/>
      <w:r w:rsidRPr="00DA362E">
        <w:rPr>
          <w:i/>
        </w:rPr>
        <w:t>n+k</w:t>
      </w:r>
      <w:proofErr w:type="spellEnd"/>
      <w:r w:rsidRPr="00DA362E">
        <w:t xml:space="preserve">, the UE is not required to monitor NPDCCH in any subframe starting from subframe </w:t>
      </w:r>
      <w:r w:rsidRPr="00DA362E">
        <w:rPr>
          <w:i/>
        </w:rPr>
        <w:t>n+1</w:t>
      </w:r>
      <w:r w:rsidRPr="00DA362E">
        <w:t xml:space="preserve"> to subframe </w:t>
      </w:r>
      <w:proofErr w:type="spellStart"/>
      <w:r w:rsidRPr="00DA362E">
        <w:rPr>
          <w:i/>
        </w:rPr>
        <w:t>n+k</w:t>
      </w:r>
      <w:proofErr w:type="spellEnd"/>
      <w:r w:rsidRPr="00DA362E">
        <w:t>.</w:t>
      </w:r>
    </w:p>
    <w:p w14:paraId="027BF96F" w14:textId="77777777" w:rsidR="00007BDB" w:rsidRPr="001A7C01" w:rsidRDefault="00007BDB" w:rsidP="00007BDB">
      <w:r w:rsidRPr="001A7C01">
        <w:t xml:space="preserve">For a NPDCCH UE-specific search space, if a NB-IoT UE is configured with higher layer parameter </w:t>
      </w:r>
      <w:proofErr w:type="spellStart"/>
      <w:r w:rsidRPr="001A7C01">
        <w:rPr>
          <w:i/>
        </w:rPr>
        <w:t>twoHARQ-ProcessesConfig</w:t>
      </w:r>
      <w:proofErr w:type="spellEnd"/>
      <w:r w:rsidRPr="001A7C01">
        <w:t xml:space="preserve"> </w:t>
      </w:r>
      <w:r w:rsidR="001806B2">
        <w:t xml:space="preserve">or </w:t>
      </w:r>
      <w:proofErr w:type="spellStart"/>
      <w:r w:rsidR="00944A1B" w:rsidRPr="00806DFF">
        <w:rPr>
          <w:rFonts w:eastAsia="DengXian"/>
          <w:i/>
        </w:rPr>
        <w:t>np</w:t>
      </w:r>
      <w:r w:rsidR="00944A1B">
        <w:rPr>
          <w:rFonts w:eastAsia="DengXian"/>
          <w:i/>
        </w:rPr>
        <w:t>d</w:t>
      </w:r>
      <w:r w:rsidR="00944A1B" w:rsidRPr="00806DFF">
        <w:rPr>
          <w:rFonts w:eastAsia="DengXian"/>
          <w:i/>
        </w:rPr>
        <w:t>sch</w:t>
      </w:r>
      <w:proofErr w:type="spellEnd"/>
      <w:r w:rsidR="00944A1B" w:rsidRPr="00806DFF">
        <w:rPr>
          <w:rFonts w:eastAsia="DengXian"/>
          <w:i/>
        </w:rPr>
        <w:t>-</w:t>
      </w:r>
      <w:proofErr w:type="spellStart"/>
      <w:r w:rsidR="00944A1B" w:rsidRPr="00806DFF">
        <w:rPr>
          <w:rFonts w:eastAsia="DengXian"/>
          <w:i/>
        </w:rPr>
        <w:t>MultiTB</w:t>
      </w:r>
      <w:proofErr w:type="spellEnd"/>
      <w:r w:rsidR="00944A1B" w:rsidRPr="00806DFF">
        <w:rPr>
          <w:rFonts w:eastAsia="DengXian"/>
          <w:i/>
        </w:rPr>
        <w:t>-Confi</w:t>
      </w:r>
      <w:r w:rsidR="00944A1B">
        <w:rPr>
          <w:rFonts w:eastAsia="DengXian"/>
          <w:i/>
        </w:rPr>
        <w:t>g</w:t>
      </w:r>
    </w:p>
    <w:p w14:paraId="691CD955" w14:textId="77777777" w:rsidR="00944A1B" w:rsidRDefault="00007BDB" w:rsidP="00226A10">
      <w:pPr>
        <w:pStyle w:val="B1"/>
      </w:pPr>
      <w:r w:rsidRPr="001A7C01">
        <w:t>-</w:t>
      </w:r>
      <w:r w:rsidRPr="001A7C01">
        <w:tab/>
        <w:t xml:space="preserve">and if the NB-IoT UE detects NPDCCH with DCI Format N1 ending in subframe </w:t>
      </w:r>
      <w:r w:rsidRPr="001A7C01">
        <w:rPr>
          <w:i/>
        </w:rPr>
        <w:t>n</w:t>
      </w:r>
      <w:r w:rsidRPr="001A7C01">
        <w:t xml:space="preserve">, and if a NPDSCH transmission starts from </w:t>
      </w:r>
      <w:proofErr w:type="spellStart"/>
      <w:r w:rsidRPr="001A7C01">
        <w:rPr>
          <w:i/>
        </w:rPr>
        <w:t>n+k</w:t>
      </w:r>
      <w:proofErr w:type="spellEnd"/>
      <w:r w:rsidRPr="001A7C01">
        <w:t xml:space="preserve">, </w:t>
      </w:r>
    </w:p>
    <w:p w14:paraId="12CA9310" w14:textId="77777777" w:rsidR="00944A1B" w:rsidRDefault="00944A1B" w:rsidP="00A24718">
      <w:pPr>
        <w:pStyle w:val="B2"/>
      </w:pPr>
      <w:r>
        <w:t>-</w:t>
      </w:r>
      <w:r>
        <w:tab/>
      </w:r>
      <w:r w:rsidR="001806B2">
        <w:t xml:space="preserve">if the corresponding </w:t>
      </w:r>
      <w:r w:rsidR="001806B2">
        <w:rPr>
          <w:rFonts w:eastAsiaTheme="minorEastAsia"/>
          <w:lang w:eastAsia="zh-CN"/>
        </w:rPr>
        <w:t xml:space="preserve">NPDCCH </w:t>
      </w:r>
      <w:r w:rsidR="001806B2" w:rsidRPr="00644209">
        <w:rPr>
          <w:rFonts w:eastAsiaTheme="minorEastAsia"/>
          <w:lang w:eastAsia="zh-CN"/>
        </w:rPr>
        <w:t xml:space="preserve">with DCI </w:t>
      </w:r>
      <w:r w:rsidR="001806B2">
        <w:rPr>
          <w:rFonts w:eastAsiaTheme="minorEastAsia"/>
          <w:lang w:eastAsia="zh-CN"/>
        </w:rPr>
        <w:t xml:space="preserve">format N1 with </w:t>
      </w:r>
      <w:r w:rsidR="001806B2" w:rsidRPr="00644209">
        <w:rPr>
          <w:rFonts w:eastAsiaTheme="minorEastAsia"/>
          <w:lang w:eastAsia="zh-CN"/>
        </w:rPr>
        <w:t>CRC scrambled by C-RNTI</w:t>
      </w:r>
      <w:r w:rsidR="001806B2" w:rsidRPr="001A7C01">
        <w:t xml:space="preserve"> </w:t>
      </w:r>
      <w:r w:rsidR="001806B2">
        <w:t xml:space="preserve">schedules </w:t>
      </w:r>
      <w:r w:rsidR="001806B2">
        <w:rPr>
          <w:rFonts w:eastAsiaTheme="minorEastAsia" w:hint="eastAsia"/>
          <w:lang w:eastAsia="zh-CN"/>
        </w:rPr>
        <w:t>two transport blocks</w:t>
      </w:r>
      <w:r w:rsidR="001806B2" w:rsidRPr="001A7C01">
        <w:t xml:space="preserve"> </w:t>
      </w:r>
      <w:r w:rsidR="001806B2">
        <w:t>as</w:t>
      </w:r>
      <w:r w:rsidR="001806B2" w:rsidRPr="001A7C01">
        <w:rPr>
          <w:rFonts w:eastAsia="SimSun" w:hint="eastAsia"/>
          <w:lang w:eastAsia="zh-CN"/>
        </w:rPr>
        <w:t xml:space="preserve"> determined by the </w:t>
      </w:r>
      <w:r w:rsidR="003C1063">
        <w:rPr>
          <w:rFonts w:hint="eastAsia"/>
          <w:lang w:eastAsia="zh-CN"/>
        </w:rPr>
        <w:t>Number of scheduled TB for Unicast</w:t>
      </w:r>
      <w:r w:rsidR="001806B2" w:rsidRPr="001A7C01">
        <w:rPr>
          <w:rFonts w:eastAsia="SimSun" w:hint="eastAsia"/>
          <w:lang w:eastAsia="zh-CN"/>
        </w:rPr>
        <w:t xml:space="preserve"> </w:t>
      </w:r>
      <w:r w:rsidR="001806B2" w:rsidRPr="001A7C01">
        <w:rPr>
          <w:rFonts w:eastAsia="SimSun"/>
          <w:lang w:eastAsia="zh-CN"/>
        </w:rPr>
        <w:t>field</w:t>
      </w:r>
      <w:r w:rsidR="001806B2">
        <w:rPr>
          <w:rFonts w:eastAsia="SimSun"/>
          <w:lang w:eastAsia="zh-CN"/>
        </w:rPr>
        <w:t xml:space="preserve"> if present</w:t>
      </w:r>
      <w:r>
        <w:rPr>
          <w:rFonts w:eastAsia="SimSun"/>
          <w:lang w:eastAsia="zh-CN"/>
        </w:rPr>
        <w:t>,</w:t>
      </w:r>
      <w:r w:rsidRPr="006C3145">
        <w:rPr>
          <w:lang w:eastAsia="zh-CN"/>
        </w:rPr>
        <w:t xml:space="preserve"> </w:t>
      </w:r>
      <w:r w:rsidRPr="00AD43D8">
        <w:rPr>
          <w:lang w:eastAsia="zh-CN"/>
        </w:rPr>
        <w:t xml:space="preserve">the UE is not required to monitor an NPDCCH candidate in any subframe starting from subframe </w:t>
      </w:r>
      <w:r w:rsidRPr="00AD43D8">
        <w:rPr>
          <w:i/>
          <w:lang w:eastAsia="zh-CN"/>
        </w:rPr>
        <w:t>n+1</w:t>
      </w:r>
      <w:r w:rsidRPr="00AD43D8">
        <w:rPr>
          <w:lang w:eastAsia="zh-CN"/>
        </w:rPr>
        <w:t xml:space="preserve"> to subframe </w:t>
      </w:r>
      <w:r w:rsidRPr="00AD43D8">
        <w:rPr>
          <w:i/>
          <w:lang w:eastAsia="zh-CN"/>
        </w:rPr>
        <w:t>n+k-</w:t>
      </w:r>
      <w:proofErr w:type="gramStart"/>
      <w:r w:rsidRPr="00AD43D8">
        <w:rPr>
          <w:i/>
          <w:lang w:eastAsia="zh-CN"/>
        </w:rPr>
        <w:t>1</w:t>
      </w:r>
      <w:r w:rsidR="001806B2" w:rsidRPr="001A7C01">
        <w:t>;</w:t>
      </w:r>
      <w:proofErr w:type="gramEnd"/>
      <w:r w:rsidR="001806B2" w:rsidRPr="00E60CDE">
        <w:t xml:space="preserve"> </w:t>
      </w:r>
    </w:p>
    <w:p w14:paraId="007876A0" w14:textId="77777777" w:rsidR="00007BDB" w:rsidRPr="001A7C01" w:rsidRDefault="00944A1B" w:rsidP="00A24718">
      <w:pPr>
        <w:pStyle w:val="B2"/>
      </w:pPr>
      <w:r>
        <w:t>-</w:t>
      </w:r>
      <w:r>
        <w:tab/>
        <w:t xml:space="preserve">otherwise, </w:t>
      </w:r>
      <w:r w:rsidR="00007BDB" w:rsidRPr="001A7C01">
        <w:t xml:space="preserve">the UE is not required to monitor </w:t>
      </w:r>
      <w:r w:rsidR="00F36272" w:rsidRPr="001A7C01">
        <w:t xml:space="preserve">an </w:t>
      </w:r>
      <w:r w:rsidR="00007BDB" w:rsidRPr="001A7C01">
        <w:t xml:space="preserve">NPDCCH candidate </w:t>
      </w:r>
      <w:r w:rsidR="00F36272" w:rsidRPr="001A7C01">
        <w:t xml:space="preserve">in any subframe starting from subframe </w:t>
      </w:r>
      <w:r w:rsidR="00F36272" w:rsidRPr="001A7C01">
        <w:rPr>
          <w:i/>
        </w:rPr>
        <w:t>n+k-2</w:t>
      </w:r>
      <w:r w:rsidR="00F36272" w:rsidRPr="001A7C01">
        <w:t xml:space="preserve"> to subframe </w:t>
      </w:r>
      <w:r w:rsidR="00F36272" w:rsidRPr="001A7C01">
        <w:rPr>
          <w:i/>
        </w:rPr>
        <w:t>n+k-</w:t>
      </w:r>
      <w:proofErr w:type="gramStart"/>
      <w:r w:rsidR="00F36272" w:rsidRPr="001A7C01">
        <w:rPr>
          <w:i/>
        </w:rPr>
        <w:t>1</w:t>
      </w:r>
      <w:r w:rsidR="00007BDB" w:rsidRPr="001A7C01">
        <w:t>;</w:t>
      </w:r>
      <w:proofErr w:type="gramEnd"/>
    </w:p>
    <w:p w14:paraId="286B993D" w14:textId="77777777" w:rsidR="00007BDB" w:rsidRPr="001A7C01" w:rsidRDefault="00007BDB" w:rsidP="00007BDB">
      <w:r w:rsidRPr="001A7C01">
        <w:t>otherwise</w:t>
      </w:r>
    </w:p>
    <w:p w14:paraId="42E28D15" w14:textId="77777777" w:rsidR="0089639F" w:rsidRPr="001A7C01" w:rsidRDefault="00007BDB" w:rsidP="00226A10">
      <w:pPr>
        <w:pStyle w:val="B1"/>
      </w:pPr>
      <w:r w:rsidRPr="001A7C01">
        <w:t>-</w:t>
      </w:r>
      <w:r w:rsidRPr="001A7C01">
        <w:tab/>
        <w:t xml:space="preserve">if the </w:t>
      </w:r>
      <w:r w:rsidR="0089639F" w:rsidRPr="001A7C01">
        <w:t xml:space="preserve">NB-IoT UE detects NPDCCH with DCI Format N1 or N2 ending in subframe </w:t>
      </w:r>
      <w:r w:rsidR="0089639F" w:rsidRPr="001A7C01">
        <w:rPr>
          <w:i/>
        </w:rPr>
        <w:t>n</w:t>
      </w:r>
      <w:r w:rsidR="0089639F" w:rsidRPr="001A7C01">
        <w:t xml:space="preserve">, and if the corresponding NPDSCH transmission starts from </w:t>
      </w:r>
      <w:proofErr w:type="spellStart"/>
      <w:r w:rsidR="0089639F" w:rsidRPr="001A7C01">
        <w:rPr>
          <w:i/>
        </w:rPr>
        <w:t>n+k</w:t>
      </w:r>
      <w:proofErr w:type="spellEnd"/>
      <w:r w:rsidR="0089639F" w:rsidRPr="001A7C01">
        <w:t xml:space="preserve">, the UE is not required to monitor NPDCCH in any subframe starting from subframe </w:t>
      </w:r>
      <w:r w:rsidR="0089639F" w:rsidRPr="001A7C01">
        <w:rPr>
          <w:i/>
        </w:rPr>
        <w:t>n+1</w:t>
      </w:r>
      <w:r w:rsidR="0089639F" w:rsidRPr="001A7C01">
        <w:t xml:space="preserve"> to subframe </w:t>
      </w:r>
      <w:r w:rsidR="0089639F" w:rsidRPr="001A7C01">
        <w:rPr>
          <w:i/>
        </w:rPr>
        <w:t>n+k-1</w:t>
      </w:r>
      <w:r w:rsidR="0089639F" w:rsidRPr="001A7C01">
        <w:t>.</w:t>
      </w:r>
    </w:p>
    <w:p w14:paraId="084B2E65" w14:textId="77777777" w:rsidR="00AB3193" w:rsidRDefault="0089639F" w:rsidP="00407830">
      <w:r w:rsidRPr="001A7C01">
        <w:t>If a NB-IoT UE detects NPDCCH with DCI Format N</w:t>
      </w:r>
      <w:r w:rsidRPr="001A7C01">
        <w:rPr>
          <w:rFonts w:hint="eastAsia"/>
        </w:rPr>
        <w:t>1</w:t>
      </w:r>
      <w:r w:rsidRPr="001A7C01">
        <w:t xml:space="preserve"> ending in subframe </w:t>
      </w:r>
      <w:r w:rsidRPr="001A7C01">
        <w:rPr>
          <w:i/>
        </w:rPr>
        <w:t>n</w:t>
      </w:r>
      <w:r w:rsidRPr="001A7C01">
        <w:t xml:space="preserve">, </w:t>
      </w:r>
      <w:r w:rsidR="00AE695D" w:rsidRPr="001A7C01">
        <w:t xml:space="preserve">and if the corresponding NPDSCH transmission starts from </w:t>
      </w:r>
      <w:proofErr w:type="spellStart"/>
      <w:r w:rsidR="00AE695D" w:rsidRPr="001A7C01">
        <w:rPr>
          <w:i/>
        </w:rPr>
        <w:t>n+k</w:t>
      </w:r>
      <w:proofErr w:type="spellEnd"/>
      <w:r w:rsidR="00AE695D" w:rsidRPr="001A7C01">
        <w:rPr>
          <w:i/>
        </w:rPr>
        <w:t>,</w:t>
      </w:r>
      <w:r w:rsidR="00AE695D" w:rsidRPr="001A7C01">
        <w:t xml:space="preserve"> </w:t>
      </w:r>
      <w:r w:rsidRPr="001A7C01">
        <w:t xml:space="preserve">and </w:t>
      </w:r>
    </w:p>
    <w:p w14:paraId="473F86B3" w14:textId="73FF1E0F" w:rsidR="00AB3193" w:rsidRPr="00AB3193" w:rsidRDefault="00AB3193" w:rsidP="003D038A">
      <w:pPr>
        <w:pStyle w:val="B1"/>
        <w:rPr>
          <w:lang w:eastAsia="zh-CN"/>
        </w:rPr>
      </w:pPr>
      <w:r>
        <w:t>-</w:t>
      </w:r>
      <w:r>
        <w:tab/>
        <w:t>for FDD</w:t>
      </w:r>
      <w:ins w:id="136" w:author="MM1" w:date="2025-04-18T12:24:00Z">
        <w:r w:rsidR="003F0D2F" w:rsidRPr="003F0D2F">
          <w:t xml:space="preserve"> </w:t>
        </w:r>
        <w:r w:rsidR="003F0D2F">
          <w:t>or NTN TDD</w:t>
        </w:r>
      </w:ins>
      <w:r>
        <w:t xml:space="preserve">, </w:t>
      </w:r>
      <w:r w:rsidR="0089639F" w:rsidRPr="001A7C01">
        <w:t xml:space="preserve">if the corresponding NPUSCH </w:t>
      </w:r>
      <w:r w:rsidR="0089639F" w:rsidRPr="001A7C01">
        <w:rPr>
          <w:rFonts w:hint="eastAsia"/>
        </w:rPr>
        <w:t xml:space="preserve">format 2 </w:t>
      </w:r>
      <w:r w:rsidR="0089639F" w:rsidRPr="001A7C01">
        <w:t xml:space="preserve">transmission starts from </w:t>
      </w:r>
      <w:r w:rsidR="0089639F" w:rsidRPr="001A7C01">
        <w:rPr>
          <w:rFonts w:hint="eastAsia"/>
          <w:lang w:eastAsia="zh-CN"/>
        </w:rPr>
        <w:t xml:space="preserve">subframe </w:t>
      </w:r>
      <w:proofErr w:type="spellStart"/>
      <w:r w:rsidR="0089639F" w:rsidRPr="001A7C01">
        <w:rPr>
          <w:i/>
        </w:rPr>
        <w:t>n+</w:t>
      </w:r>
      <w:r w:rsidR="00AE695D" w:rsidRPr="001A7C01">
        <w:rPr>
          <w:i/>
        </w:rPr>
        <w:t>m</w:t>
      </w:r>
      <w:proofErr w:type="spellEnd"/>
      <w:r w:rsidR="0089639F" w:rsidRPr="001A7C01">
        <w:t xml:space="preserve"> </w:t>
      </w:r>
      <w:r w:rsidR="00610770" w:rsidRPr="00080C7A">
        <w:t xml:space="preserve">or in </w:t>
      </w:r>
      <w:proofErr w:type="gramStart"/>
      <w:r w:rsidR="00610770" w:rsidRPr="00080C7A">
        <w:t>a</w:t>
      </w:r>
      <w:proofErr w:type="gramEnd"/>
      <w:r w:rsidR="00610770" w:rsidRPr="00080C7A">
        <w:t xml:space="preserve"> NTN </w:t>
      </w:r>
      <w:r w:rsidR="00610770" w:rsidRPr="00080C7A">
        <w:rPr>
          <w:iCs/>
        </w:rPr>
        <w:t>serving cell</w:t>
      </w:r>
      <w:r w:rsidR="00610770" w:rsidRPr="00080C7A">
        <w:t xml:space="preserve">, from an uplink subframe </w:t>
      </w:r>
      <w:r w:rsidR="00610770" w:rsidRPr="00080C7A">
        <w:rPr>
          <w:iCs/>
        </w:rPr>
        <w:t xml:space="preserve">which, after accounting for </w:t>
      </w:r>
      <w:r w:rsidR="00610770" w:rsidRPr="00080C7A">
        <w:t xml:space="preserve">uplink transmission timing, overlaps with downlink </w:t>
      </w:r>
      <w:r w:rsidR="00610770" w:rsidRPr="00080C7A">
        <w:rPr>
          <w:rFonts w:hint="eastAsia"/>
          <w:lang w:eastAsia="zh-CN"/>
        </w:rPr>
        <w:t xml:space="preserve">subframe </w:t>
      </w:r>
      <w:proofErr w:type="spellStart"/>
      <w:r w:rsidR="00610770" w:rsidRPr="00080C7A">
        <w:rPr>
          <w:i/>
        </w:rPr>
        <w:t>n+m</w:t>
      </w:r>
      <w:proofErr w:type="spellEnd"/>
      <w:r w:rsidR="00C13A26">
        <w:t xml:space="preserve">, </w:t>
      </w:r>
      <w:r w:rsidR="0089639F" w:rsidRPr="001A7C01">
        <w:t xml:space="preserve">the UE is not required to monitor NPDCCH in any subframe starting from subframe </w:t>
      </w:r>
      <w:r w:rsidR="0089639F" w:rsidRPr="001A7C01">
        <w:rPr>
          <w:i/>
        </w:rPr>
        <w:t>n+</w:t>
      </w:r>
      <w:r w:rsidR="00AE695D" w:rsidRPr="001A7C01">
        <w:rPr>
          <w:i/>
        </w:rPr>
        <w:t xml:space="preserve"> k</w:t>
      </w:r>
      <w:r w:rsidR="0089639F" w:rsidRPr="001A7C01">
        <w:t xml:space="preserve"> to subframe </w:t>
      </w:r>
      <w:r w:rsidR="0089639F" w:rsidRPr="001A7C01">
        <w:rPr>
          <w:i/>
        </w:rPr>
        <w:t>n+</w:t>
      </w:r>
      <w:r w:rsidR="00AE695D" w:rsidRPr="001A7C01">
        <w:rPr>
          <w:i/>
        </w:rPr>
        <w:t>m</w:t>
      </w:r>
      <w:r w:rsidR="0089639F" w:rsidRPr="001A7C01">
        <w:rPr>
          <w:i/>
        </w:rPr>
        <w:t>-1</w:t>
      </w:r>
      <w:r w:rsidR="0089639F" w:rsidRPr="001A7C01">
        <w:t>.</w:t>
      </w:r>
      <w:r w:rsidRPr="00AB3193">
        <w:rPr>
          <w:lang w:eastAsia="zh-CN"/>
        </w:rPr>
        <w:t xml:space="preserve"> </w:t>
      </w:r>
    </w:p>
    <w:p w14:paraId="6B1F48BB" w14:textId="251B0FA1" w:rsidR="0089639F" w:rsidRPr="001A7C01" w:rsidRDefault="00AB3193" w:rsidP="003D038A">
      <w:pPr>
        <w:pStyle w:val="B1"/>
        <w:rPr>
          <w:lang w:eastAsia="zh-CN"/>
        </w:rPr>
      </w:pPr>
      <w:r>
        <w:t>-</w:t>
      </w:r>
      <w:r>
        <w:tab/>
      </w:r>
      <w:r w:rsidRPr="00AB3193">
        <w:t xml:space="preserve">for </w:t>
      </w:r>
      <w:ins w:id="137" w:author="MM1" w:date="2025-04-18T12:24:00Z">
        <w:r w:rsidR="003F0D2F">
          <w:t xml:space="preserve">TN </w:t>
        </w:r>
      </w:ins>
      <w:r w:rsidRPr="00AB3193">
        <w:t xml:space="preserve">TDD, if the corresponding NPUSCH </w:t>
      </w:r>
      <w:r w:rsidRPr="00AB3193">
        <w:rPr>
          <w:rFonts w:hint="eastAsia"/>
        </w:rPr>
        <w:t xml:space="preserve">format 2 </w:t>
      </w:r>
      <w:r w:rsidRPr="00AB3193">
        <w:t xml:space="preserve">transmission ends in </w:t>
      </w:r>
      <w:r w:rsidRPr="00AB3193">
        <w:rPr>
          <w:rFonts w:hint="eastAsia"/>
          <w:lang w:eastAsia="zh-CN"/>
        </w:rPr>
        <w:t xml:space="preserve">subframe </w:t>
      </w:r>
      <w:proofErr w:type="spellStart"/>
      <w:r w:rsidRPr="00AB3193">
        <w:rPr>
          <w:i/>
        </w:rPr>
        <w:t>n+m</w:t>
      </w:r>
      <w:proofErr w:type="spellEnd"/>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14:paraId="2A36279E" w14:textId="77777777" w:rsidR="00AB3193" w:rsidRDefault="0089639F" w:rsidP="00407830">
      <w:r w:rsidRPr="001A7C01">
        <w:t>If a NB-IoT UE detects NPDCCH with DCI Format N</w:t>
      </w:r>
      <w:r w:rsidRPr="001A7C01">
        <w:rPr>
          <w:rFonts w:hint="eastAsia"/>
        </w:rPr>
        <w:t>1</w:t>
      </w:r>
      <w:r w:rsidRPr="001A7C01">
        <w:t xml:space="preserve"> </w:t>
      </w:r>
      <w:r w:rsidRPr="001A7C01">
        <w:rPr>
          <w:rFonts w:hint="eastAsia"/>
          <w:lang w:eastAsia="zh-CN"/>
        </w:rPr>
        <w:t xml:space="preserve">for </w:t>
      </w:r>
      <w:r w:rsidR="008E1978" w:rsidRPr="001A7C01">
        <w:rPr>
          <w:lang w:eastAsia="zh-CN"/>
        </w:rPr>
        <w:t>"</w:t>
      </w:r>
      <w:r w:rsidRPr="001A7C01">
        <w:rPr>
          <w:rFonts w:hint="eastAsia"/>
          <w:lang w:eastAsia="zh-CN"/>
        </w:rPr>
        <w:t>PDCCH order</w:t>
      </w:r>
      <w:r w:rsidR="008E1978" w:rsidRPr="001A7C01">
        <w:rPr>
          <w:lang w:eastAsia="zh-CN"/>
        </w:rPr>
        <w:t>"</w:t>
      </w:r>
      <w:r w:rsidRPr="001A7C01">
        <w:rPr>
          <w:rFonts w:hint="eastAsia"/>
          <w:lang w:eastAsia="zh-CN"/>
        </w:rPr>
        <w:t xml:space="preserve"> </w:t>
      </w:r>
      <w:r w:rsidRPr="001A7C01">
        <w:t xml:space="preserve">ending in subframe </w:t>
      </w:r>
      <w:r w:rsidRPr="001A7C01">
        <w:rPr>
          <w:i/>
        </w:rPr>
        <w:t>n</w:t>
      </w:r>
      <w:r w:rsidRPr="001A7C01">
        <w:t xml:space="preserve">, and </w:t>
      </w:r>
    </w:p>
    <w:p w14:paraId="7A9AB1A3" w14:textId="5A5C4B21" w:rsidR="00AB3193" w:rsidRPr="00AB3193" w:rsidRDefault="00AB3193" w:rsidP="003D038A">
      <w:pPr>
        <w:pStyle w:val="B1"/>
        <w:rPr>
          <w:lang w:eastAsia="zh-CN"/>
        </w:rPr>
      </w:pPr>
      <w:r>
        <w:t>-</w:t>
      </w:r>
      <w:r>
        <w:tab/>
        <w:t>for FDD</w:t>
      </w:r>
      <w:ins w:id="138" w:author="MM1" w:date="2025-04-18T12:24:00Z">
        <w:r w:rsidR="003F0D2F" w:rsidRPr="003F0D2F">
          <w:t xml:space="preserve"> </w:t>
        </w:r>
        <w:r w:rsidR="003F0D2F">
          <w:t>or NTN TDD</w:t>
        </w:r>
      </w:ins>
      <w:r>
        <w:t xml:space="preserve">, </w:t>
      </w:r>
      <w:r w:rsidR="0089639F" w:rsidRPr="001A7C01">
        <w:t>if the corresponding NP</w:t>
      </w:r>
      <w:r w:rsidR="0089639F" w:rsidRPr="001A7C01">
        <w:rPr>
          <w:rFonts w:hint="eastAsia"/>
          <w:lang w:eastAsia="zh-CN"/>
        </w:rPr>
        <w:t>RACH</w:t>
      </w:r>
      <w:r w:rsidR="0089639F" w:rsidRPr="001A7C01">
        <w:rPr>
          <w:rFonts w:hint="eastAsia"/>
        </w:rPr>
        <w:t xml:space="preserve"> </w:t>
      </w:r>
      <w:r w:rsidR="0089639F" w:rsidRPr="001A7C01">
        <w:t xml:space="preserve">transmission starts from </w:t>
      </w:r>
      <w:r w:rsidR="0089639F" w:rsidRPr="001A7C01">
        <w:rPr>
          <w:rFonts w:hint="eastAsia"/>
          <w:lang w:eastAsia="zh-CN"/>
        </w:rPr>
        <w:t xml:space="preserve">subframe </w:t>
      </w:r>
      <w:proofErr w:type="spellStart"/>
      <w:r w:rsidR="0089639F" w:rsidRPr="001A7C01">
        <w:rPr>
          <w:i/>
        </w:rPr>
        <w:t>n+k</w:t>
      </w:r>
      <w:proofErr w:type="spellEnd"/>
      <w:r w:rsidR="00C13A26">
        <w:rPr>
          <w:i/>
        </w:rPr>
        <w:t xml:space="preserve"> </w:t>
      </w:r>
      <w:r w:rsidR="00610770" w:rsidRPr="00080C7A">
        <w:t xml:space="preserve">or in </w:t>
      </w:r>
      <w:proofErr w:type="gramStart"/>
      <w:r w:rsidR="00610770" w:rsidRPr="00080C7A">
        <w:t>a</w:t>
      </w:r>
      <w:proofErr w:type="gramEnd"/>
      <w:r w:rsidR="00610770" w:rsidRPr="00080C7A">
        <w:t xml:space="preserve"> NTN </w:t>
      </w:r>
      <w:r w:rsidR="00610770" w:rsidRPr="00080C7A">
        <w:rPr>
          <w:iCs/>
        </w:rPr>
        <w:t>serving cell</w:t>
      </w:r>
      <w:r w:rsidR="00610770" w:rsidRPr="00080C7A">
        <w:t xml:space="preserve">, from an uplink subframe </w:t>
      </w:r>
      <w:r w:rsidR="00610770" w:rsidRPr="00080C7A">
        <w:rPr>
          <w:iCs/>
        </w:rPr>
        <w:t xml:space="preserve">which, after accounting for </w:t>
      </w:r>
      <w:r w:rsidR="00610770" w:rsidRPr="00080C7A">
        <w:t>uplink transmission timing, overlaps with downlink</w:t>
      </w:r>
      <w:r w:rsidR="00610770" w:rsidRPr="00080C7A">
        <w:rPr>
          <w:rFonts w:hint="eastAsia"/>
          <w:lang w:eastAsia="zh-CN"/>
        </w:rPr>
        <w:t xml:space="preserve"> subframe </w:t>
      </w:r>
      <w:proofErr w:type="spellStart"/>
      <w:r w:rsidR="00610770" w:rsidRPr="00080C7A">
        <w:rPr>
          <w:i/>
        </w:rPr>
        <w:t>n+k</w:t>
      </w:r>
      <w:proofErr w:type="spellEnd"/>
      <w:r w:rsidR="0089639F" w:rsidRPr="001A7C01">
        <w:t xml:space="preserve">, the UE is not required to monitor NPDCCH in any subframe starting from subframe </w:t>
      </w:r>
      <w:r w:rsidR="0089639F" w:rsidRPr="001A7C01">
        <w:rPr>
          <w:i/>
        </w:rPr>
        <w:t xml:space="preserve">n+1 </w:t>
      </w:r>
      <w:r w:rsidR="0089639F" w:rsidRPr="001A7C01">
        <w:t xml:space="preserve">to subframe </w:t>
      </w:r>
      <w:r w:rsidR="0089639F" w:rsidRPr="001A7C01">
        <w:rPr>
          <w:i/>
        </w:rPr>
        <w:t>n+k-1</w:t>
      </w:r>
      <w:r w:rsidR="0089639F" w:rsidRPr="001A7C01">
        <w:t>.</w:t>
      </w:r>
      <w:r w:rsidRPr="00AB3193">
        <w:rPr>
          <w:lang w:eastAsia="zh-CN"/>
        </w:rPr>
        <w:t xml:space="preserve"> </w:t>
      </w:r>
    </w:p>
    <w:p w14:paraId="1B9DA0DF" w14:textId="4B960A7F" w:rsidR="0089639F" w:rsidRPr="001A7C01" w:rsidRDefault="00AB3193" w:rsidP="003D038A">
      <w:pPr>
        <w:pStyle w:val="B1"/>
        <w:rPr>
          <w:lang w:eastAsia="zh-CN"/>
        </w:rPr>
      </w:pPr>
      <w:r>
        <w:t>-</w:t>
      </w:r>
      <w:r>
        <w:tab/>
        <w:t>f</w:t>
      </w:r>
      <w:r w:rsidRPr="00AB3193">
        <w:t xml:space="preserve">or </w:t>
      </w:r>
      <w:ins w:id="139" w:author="MM1" w:date="2025-04-18T12:24:00Z">
        <w:r w:rsidR="003F0D2F">
          <w:t xml:space="preserve">TN </w:t>
        </w:r>
      </w:ins>
      <w:r w:rsidRPr="00AB3193">
        <w:t>TDD, if the corresponding NP</w:t>
      </w:r>
      <w:r w:rsidRPr="00AB3193">
        <w:rPr>
          <w:rFonts w:hint="eastAsia"/>
          <w:lang w:eastAsia="zh-CN"/>
        </w:rPr>
        <w:t>RACH</w:t>
      </w:r>
      <w:r w:rsidRPr="00AB3193">
        <w:rPr>
          <w:rFonts w:hint="eastAsia"/>
        </w:rPr>
        <w:t xml:space="preserve"> </w:t>
      </w:r>
      <w:r w:rsidRPr="00AB3193">
        <w:t xml:space="preserve">transmission ends in </w:t>
      </w:r>
      <w:r w:rsidRPr="00AB3193">
        <w:rPr>
          <w:rFonts w:hint="eastAsia"/>
          <w:lang w:eastAsia="zh-CN"/>
        </w:rPr>
        <w:t xml:space="preserve">subframe </w:t>
      </w:r>
      <w:proofErr w:type="spellStart"/>
      <w:r w:rsidRPr="00AB3193">
        <w:rPr>
          <w:i/>
        </w:rPr>
        <w:t>n+k</w:t>
      </w:r>
      <w:proofErr w:type="spellEnd"/>
      <w:r w:rsidRPr="00AB3193">
        <w:t xml:space="preserve">, the UE is not required to monitor NPDCCH in any subframe starting from subframe </w:t>
      </w:r>
      <w:r w:rsidRPr="00AB3193">
        <w:rPr>
          <w:i/>
        </w:rPr>
        <w:t xml:space="preserve">n+1 </w:t>
      </w:r>
      <w:r w:rsidRPr="00AB3193">
        <w:t xml:space="preserve">to subframe </w:t>
      </w:r>
      <w:r w:rsidRPr="00AB3193">
        <w:rPr>
          <w:i/>
        </w:rPr>
        <w:t>n+k-1</w:t>
      </w:r>
      <w:r w:rsidRPr="00AB3193">
        <w:t>.</w:t>
      </w:r>
    </w:p>
    <w:p w14:paraId="093138CC" w14:textId="77777777" w:rsidR="00007BDB" w:rsidRPr="001A7C01" w:rsidRDefault="00007BDB" w:rsidP="00007BDB">
      <w:r w:rsidRPr="001A7C01">
        <w:t xml:space="preserve">If a NB-IoT UE is configured with higher layer parameter </w:t>
      </w:r>
      <w:proofErr w:type="spellStart"/>
      <w:r w:rsidRPr="001A7C01">
        <w:rPr>
          <w:i/>
        </w:rPr>
        <w:t>twoHARQ-ProcessesConfig</w:t>
      </w:r>
      <w:proofErr w:type="spellEnd"/>
    </w:p>
    <w:p w14:paraId="405C9CE9" w14:textId="77777777" w:rsidR="002034CF" w:rsidRPr="001A7C01" w:rsidRDefault="00007BDB" w:rsidP="00226A10">
      <w:pPr>
        <w:pStyle w:val="B1"/>
      </w:pPr>
      <w:r w:rsidRPr="001A7C01">
        <w:t>-</w:t>
      </w:r>
      <w:r w:rsidRPr="001A7C01">
        <w:tab/>
        <w:t xml:space="preserve">and if the UE has a NPUSCH transmission ending in subframe </w:t>
      </w:r>
      <w:r w:rsidRPr="001A7C01">
        <w:rPr>
          <w:i/>
        </w:rPr>
        <w:t>n</w:t>
      </w:r>
      <w:r w:rsidRPr="001A7C01">
        <w:t>,</w:t>
      </w:r>
    </w:p>
    <w:p w14:paraId="3BFC7654" w14:textId="77777777" w:rsidR="002034CF" w:rsidRPr="00CF256D" w:rsidRDefault="002034CF" w:rsidP="008E1978">
      <w:pPr>
        <w:pStyle w:val="B2"/>
      </w:pPr>
      <w:r w:rsidRPr="001A7C01">
        <w:t>-</w:t>
      </w:r>
      <w:r w:rsidRPr="001A7C01">
        <w:tab/>
        <w:t>the UE is not required to receive transmission</w:t>
      </w:r>
      <w:r w:rsidR="00CF256D">
        <w:t>s in the Type B half-duplex guard periods as specified in [</w:t>
      </w:r>
      <w:proofErr w:type="gramStart"/>
      <w:r w:rsidR="00CF256D">
        <w:t>3]</w:t>
      </w:r>
      <w:r w:rsidR="00AB3193">
        <w:t>for</w:t>
      </w:r>
      <w:proofErr w:type="gramEnd"/>
      <w:r w:rsidR="00AB3193">
        <w:t xml:space="preserve"> FDD</w:t>
      </w:r>
      <w:r w:rsidR="00AB3193" w:rsidRPr="001A7C01" w:rsidDel="00CF256D">
        <w:t xml:space="preserve"> </w:t>
      </w:r>
      <w:r w:rsidRPr="003D038A">
        <w:t>; and</w:t>
      </w:r>
    </w:p>
    <w:p w14:paraId="5F544CA1" w14:textId="6FF01018" w:rsidR="00007BDB" w:rsidRPr="001A7C01" w:rsidRDefault="002034CF" w:rsidP="008E1978">
      <w:pPr>
        <w:pStyle w:val="B2"/>
      </w:pPr>
      <w:r w:rsidRPr="001A7C01">
        <w:t>-</w:t>
      </w:r>
      <w:r w:rsidRPr="001A7C01">
        <w:tab/>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starting from subframe n+1 to subframe n+3</w:t>
      </w:r>
      <w:r w:rsidR="0049404D">
        <w:t>,</w:t>
      </w:r>
      <w:r w:rsidR="00610770">
        <w:t xml:space="preserve"> </w:t>
      </w:r>
      <w:r w:rsidR="00610770" w:rsidRPr="00080C7A">
        <w:rPr>
          <w:rFonts w:eastAsia="MS Mincho"/>
        </w:rPr>
        <w:t xml:space="preserve">or in a NTN </w:t>
      </w:r>
      <w:r w:rsidR="00610770" w:rsidRPr="00080C7A">
        <w:rPr>
          <w:iCs/>
        </w:rPr>
        <w:t>serving cell</w:t>
      </w:r>
      <w:r w:rsidR="00610770" w:rsidRPr="00080C7A">
        <w:rPr>
          <w:rFonts w:eastAsia="MS Mincho"/>
        </w:rPr>
        <w:t xml:space="preserve">, in any downlink subframe </w:t>
      </w:r>
      <w:r w:rsidR="00610770" w:rsidRPr="00080C7A">
        <w:t>that</w:t>
      </w:r>
      <w:r w:rsidR="00610770" w:rsidRPr="00080C7A">
        <w:rPr>
          <w:iCs/>
        </w:rPr>
        <w:t xml:space="preserve"> </w:t>
      </w:r>
      <w:r w:rsidR="00610770" w:rsidRPr="00080C7A">
        <w:t>overlaps with uplink</w:t>
      </w:r>
      <w:r w:rsidR="00610770" w:rsidRPr="00080C7A">
        <w:rPr>
          <w:rFonts w:eastAsia="MS Mincho"/>
        </w:rPr>
        <w:t xml:space="preserve"> subframe </w:t>
      </w:r>
      <w:r w:rsidR="00610770" w:rsidRPr="00080C7A">
        <w:rPr>
          <w:rFonts w:eastAsia="MS Mincho"/>
          <w:i/>
          <w:iCs/>
        </w:rPr>
        <w:t>n</w:t>
      </w:r>
      <w:r w:rsidR="00610770" w:rsidRPr="00080C7A">
        <w:rPr>
          <w:rFonts w:eastAsia="MS Mincho"/>
        </w:rPr>
        <w:t xml:space="preserve">+1 to subframe </w:t>
      </w:r>
      <w:r w:rsidR="00610770" w:rsidRPr="00080C7A">
        <w:rPr>
          <w:rFonts w:eastAsia="MS Mincho"/>
          <w:i/>
          <w:iCs/>
        </w:rPr>
        <w:t>n</w:t>
      </w:r>
      <w:r w:rsidR="00610770" w:rsidRPr="00080C7A">
        <w:rPr>
          <w:rFonts w:eastAsia="MS Mincho"/>
        </w:rPr>
        <w:t>+</w:t>
      </w:r>
      <w:proofErr w:type="spellStart"/>
      <w:r w:rsidR="00610770" w:rsidRPr="00080C7A">
        <w:rPr>
          <w:rFonts w:eastAsia="SimSun"/>
          <w:i/>
          <w:lang w:val="en-US" w:eastAsia="zh-CN"/>
        </w:rPr>
        <w:t>K</w:t>
      </w:r>
      <w:r w:rsidR="00610770" w:rsidRPr="00080C7A">
        <w:rPr>
          <w:rFonts w:eastAsia="SimSun"/>
          <w:iCs/>
          <w:vertAlign w:val="subscript"/>
          <w:lang w:val="en-US" w:eastAsia="zh-CN"/>
        </w:rPr>
        <w:t>mac</w:t>
      </w:r>
      <w:proofErr w:type="spellEnd"/>
      <w:r w:rsidR="00610770" w:rsidRPr="00080C7A">
        <w:rPr>
          <w:rFonts w:eastAsia="MS Mincho"/>
        </w:rPr>
        <w:t>+3</w:t>
      </w:r>
      <w:r w:rsidR="0049404D">
        <w:rPr>
          <w:rFonts w:eastAsia="MS Mincho"/>
        </w:rPr>
        <w:t xml:space="preserve"> except </w:t>
      </w:r>
      <w:r w:rsidR="0049404D" w:rsidRPr="00FA7EBF">
        <w:rPr>
          <w:color w:val="000000"/>
        </w:rPr>
        <w:t>if the UE is configured with</w:t>
      </w:r>
      <w:r w:rsidR="0049404D">
        <w:rPr>
          <w:color w:val="000000"/>
        </w:rPr>
        <w:t xml:space="preserve"> higher</w:t>
      </w:r>
      <w:r w:rsidR="0049404D" w:rsidRPr="00FA7EBF">
        <w:rPr>
          <w:color w:val="000000"/>
        </w:rPr>
        <w:t xml:space="preserve"> </w:t>
      </w:r>
      <w:r w:rsidR="0049404D">
        <w:rPr>
          <w:rFonts w:eastAsia="SimSun"/>
        </w:rPr>
        <w:t xml:space="preserve">layer parameter </w:t>
      </w:r>
      <w:proofErr w:type="spellStart"/>
      <w:r w:rsidR="0049404D" w:rsidRPr="00626130">
        <w:rPr>
          <w:i/>
          <w:iCs/>
          <w:color w:val="000000"/>
        </w:rPr>
        <w:t>uplinkHARQ</w:t>
      </w:r>
      <w:proofErr w:type="spellEnd"/>
      <w:r w:rsidR="0049404D" w:rsidRPr="00626130">
        <w:rPr>
          <w:i/>
          <w:iCs/>
          <w:color w:val="000000"/>
        </w:rPr>
        <w:t>-mode</w:t>
      </w:r>
      <w:r w:rsidR="0049404D" w:rsidRPr="00FA7EBF">
        <w:t xml:space="preserve"> set to </w:t>
      </w:r>
      <w:r w:rsidR="0049404D">
        <w:t>‘</w:t>
      </w:r>
      <w:proofErr w:type="spellStart"/>
      <w:r w:rsidR="0049404D" w:rsidRPr="00626130">
        <w:rPr>
          <w:i/>
          <w:iCs/>
        </w:rPr>
        <w:t>HARQModeB</w:t>
      </w:r>
      <w:proofErr w:type="spellEnd"/>
      <w:r w:rsidR="0049404D">
        <w:t>’</w:t>
      </w:r>
      <w:r w:rsidR="0049404D" w:rsidRPr="00FA7EBF">
        <w:t xml:space="preserve"> for the same HARQ proces</w:t>
      </w:r>
      <w:r w:rsidR="0049404D">
        <w:t xml:space="preserve">s ID, </w:t>
      </w:r>
      <w:bookmarkStart w:id="140" w:name="_Hlk144410128"/>
      <w:r w:rsidR="0049404D">
        <w:t>or if</w:t>
      </w:r>
      <w:r w:rsidR="0049404D">
        <w:rPr>
          <w:iCs/>
        </w:rPr>
        <w:t xml:space="preserve"> </w:t>
      </w:r>
      <w:r w:rsidR="0049404D">
        <w:rPr>
          <w:rFonts w:eastAsia="SimSun"/>
        </w:rPr>
        <w:t xml:space="preserve">the </w:t>
      </w:r>
      <w:r w:rsidR="0049404D" w:rsidRPr="001A7C01">
        <w:rPr>
          <w:rFonts w:hint="eastAsia"/>
          <w:lang w:eastAsia="zh-CN"/>
        </w:rPr>
        <w:t>NPUSCH transmission</w:t>
      </w:r>
      <w:r w:rsidR="0049404D" w:rsidRPr="001A7C01">
        <w:t xml:space="preserve"> </w:t>
      </w:r>
      <w:r w:rsidR="0049404D">
        <w:t xml:space="preserve">carries </w:t>
      </w:r>
      <w:r w:rsidR="0049404D" w:rsidRPr="001A7C01">
        <w:t>ACK/NACK response</w:t>
      </w:r>
      <w:r w:rsidR="0049404D">
        <w:t>, as determined in clause 16.4.2, for the same HARQ process ID</w:t>
      </w:r>
      <w:r w:rsidR="003A3A4D">
        <w:t xml:space="preserve"> </w:t>
      </w:r>
      <w:r w:rsidR="003A3A4D">
        <w:rPr>
          <w:rFonts w:eastAsia="SimSun"/>
        </w:rPr>
        <w:t>associated with a transport block scheduled in a</w:t>
      </w:r>
      <w:r w:rsidR="003A3A4D">
        <w:t xml:space="preserve"> NPDCCH scheduling a single transport block</w:t>
      </w:r>
      <w:r w:rsidR="0049404D">
        <w:t xml:space="preserve">, and the </w:t>
      </w:r>
      <w:r w:rsidR="0049404D">
        <w:rPr>
          <w:rFonts w:eastAsia="SimSun"/>
        </w:rPr>
        <w:t xml:space="preserve">UE is configured with higher layer parameter </w:t>
      </w:r>
      <w:proofErr w:type="spellStart"/>
      <w:r w:rsidR="000E791A" w:rsidRPr="004636FA">
        <w:rPr>
          <w:i/>
          <w:iCs/>
        </w:rPr>
        <w:t>downlinkHARQ</w:t>
      </w:r>
      <w:proofErr w:type="spellEnd"/>
      <w:r w:rsidR="000E791A" w:rsidRPr="004636FA">
        <w:rPr>
          <w:i/>
          <w:iCs/>
        </w:rPr>
        <w:t>-</w:t>
      </w:r>
      <w:proofErr w:type="spellStart"/>
      <w:r w:rsidR="000E791A" w:rsidRPr="004636FA">
        <w:rPr>
          <w:i/>
          <w:iCs/>
        </w:rPr>
        <w:t>FeedbackDisabledBitmap</w:t>
      </w:r>
      <w:proofErr w:type="spellEnd"/>
      <w:r w:rsidR="000E791A" w:rsidRPr="004636FA">
        <w:rPr>
          <w:i/>
          <w:iCs/>
        </w:rPr>
        <w:t>-NB</w:t>
      </w:r>
      <w:r w:rsidR="0049404D" w:rsidRPr="00E73197">
        <w:rPr>
          <w:rFonts w:eastAsia="SimSun"/>
        </w:rPr>
        <w:t xml:space="preserve"> indicating disabled HARQ-ACK information for </w:t>
      </w:r>
      <w:r w:rsidR="0049404D">
        <w:rPr>
          <w:rFonts w:eastAsia="SimSun"/>
        </w:rPr>
        <w:t>the same</w:t>
      </w:r>
      <w:r w:rsidR="0049404D" w:rsidRPr="00E73197">
        <w:rPr>
          <w:rFonts w:eastAsia="SimSun"/>
        </w:rPr>
        <w:t xml:space="preserve"> HARQ process</w:t>
      </w:r>
      <w:r w:rsidR="0049404D">
        <w:rPr>
          <w:rFonts w:eastAsia="SimSun"/>
        </w:rPr>
        <w:t xml:space="preserve"> ID</w:t>
      </w:r>
      <w:bookmarkEnd w:id="140"/>
      <w:r w:rsidR="0049404D">
        <w:rPr>
          <w:rFonts w:eastAsia="SimSun"/>
        </w:rPr>
        <w:t xml:space="preserve"> </w:t>
      </w:r>
      <w:r w:rsidR="0049404D" w:rsidRPr="00484615">
        <w:rPr>
          <w:rFonts w:eastAsia="SimSun"/>
        </w:rPr>
        <w:t xml:space="preserve">and configured with higher layer parameter </w:t>
      </w:r>
      <w:proofErr w:type="spellStart"/>
      <w:r w:rsidR="000E791A" w:rsidRPr="004636FA">
        <w:rPr>
          <w:i/>
          <w:iCs/>
          <w:lang w:eastAsia="x-none"/>
        </w:rPr>
        <w:t>downlinkHARQ</w:t>
      </w:r>
      <w:proofErr w:type="spellEnd"/>
      <w:r w:rsidR="000E791A" w:rsidRPr="004636FA">
        <w:rPr>
          <w:i/>
          <w:iCs/>
          <w:lang w:eastAsia="x-none"/>
        </w:rPr>
        <w:t>-</w:t>
      </w:r>
      <w:proofErr w:type="spellStart"/>
      <w:r w:rsidR="000E791A" w:rsidRPr="004636FA">
        <w:rPr>
          <w:i/>
          <w:iCs/>
          <w:lang w:eastAsia="x-none"/>
        </w:rPr>
        <w:t>FeedbackDisabledDCI</w:t>
      </w:r>
      <w:proofErr w:type="spellEnd"/>
      <w:r w:rsidR="000E791A" w:rsidRPr="004636FA">
        <w:rPr>
          <w:i/>
          <w:iCs/>
          <w:lang w:eastAsia="x-none"/>
        </w:rPr>
        <w:t>-NB</w:t>
      </w:r>
      <w:r w:rsidRPr="001A7C01">
        <w:rPr>
          <w:i/>
        </w:rPr>
        <w:t>;</w:t>
      </w:r>
    </w:p>
    <w:p w14:paraId="400CADB5" w14:textId="77777777" w:rsidR="00177A8E" w:rsidRDefault="00EC619F" w:rsidP="001030D2">
      <w:r w:rsidRPr="00A900DA">
        <w:t xml:space="preserve">else if the UE is not </w:t>
      </w:r>
      <w:r w:rsidR="00177A8E">
        <w:t>using</w:t>
      </w:r>
      <w:r w:rsidRPr="00A900DA">
        <w:t xml:space="preserve"> higher layer parameter </w:t>
      </w:r>
      <w:proofErr w:type="spellStart"/>
      <w:r w:rsidRPr="00A900DA">
        <w:rPr>
          <w:i/>
        </w:rPr>
        <w:t>edt</w:t>
      </w:r>
      <w:proofErr w:type="spellEnd"/>
      <w:r w:rsidRPr="00A900DA">
        <w:rPr>
          <w:i/>
        </w:rPr>
        <w:t>-</w:t>
      </w:r>
      <w:r w:rsidR="00D33D9B">
        <w:rPr>
          <w:i/>
        </w:rPr>
        <w:t>P</w:t>
      </w:r>
      <w:r w:rsidR="00D33D9B" w:rsidRPr="00A900DA">
        <w:rPr>
          <w:i/>
        </w:rPr>
        <w:t>arameters</w:t>
      </w:r>
      <w:r w:rsidR="00D33D9B" w:rsidRPr="00A900DA">
        <w:rPr>
          <w:rFonts w:eastAsia="MS Mincho"/>
        </w:rPr>
        <w:t xml:space="preserve"> </w:t>
      </w:r>
      <w:r w:rsidRPr="00A900DA">
        <w:rPr>
          <w:rFonts w:eastAsia="MS Mincho"/>
        </w:rPr>
        <w:t xml:space="preserve">or if </w:t>
      </w:r>
      <w:r w:rsidRPr="00A900DA">
        <w:t xml:space="preserve">the UE is </w:t>
      </w:r>
      <w:r w:rsidR="00177A8E">
        <w:t>using</w:t>
      </w:r>
      <w:r w:rsidRPr="00A900DA">
        <w:t xml:space="preserve"> higher layer parameter </w:t>
      </w:r>
      <w:proofErr w:type="spellStart"/>
      <w:r w:rsidRPr="00A900DA">
        <w:rPr>
          <w:i/>
        </w:rPr>
        <w:t>edt</w:t>
      </w:r>
      <w:proofErr w:type="spellEnd"/>
      <w:r w:rsidRPr="00A900DA">
        <w:rPr>
          <w:i/>
        </w:rPr>
        <w:t>-</w:t>
      </w:r>
      <w:r w:rsidR="00D33D9B">
        <w:rPr>
          <w:i/>
        </w:rPr>
        <w:t>P</w:t>
      </w:r>
      <w:r w:rsidR="00D33D9B" w:rsidRPr="00A900DA">
        <w:rPr>
          <w:i/>
        </w:rPr>
        <w:t xml:space="preserve">arameters </w:t>
      </w:r>
      <w:r w:rsidRPr="00A900DA">
        <w:t xml:space="preserve">and </w:t>
      </w:r>
      <w:r w:rsidRPr="00A900DA">
        <w:rPr>
          <w:position w:val="-12"/>
        </w:rPr>
        <w:object w:dxaOrig="1200" w:dyaOrig="380" w14:anchorId="0FF81A12">
          <v:shape id="_x0000_i1142" type="#_x0000_t75" style="width:58.5pt;height:13.5pt" o:ole="">
            <v:imagedata r:id="rId183" o:title=""/>
          </v:shape>
          <o:OLEObject Type="Embed" ProgID="Equation.DSMT4" ShapeID="_x0000_i1142" DrawAspect="Content" ObjectID="_1810399109" r:id="rId184"/>
        </w:object>
      </w:r>
      <w:r w:rsidRPr="00A900DA">
        <w:t xml:space="preserve"> </w:t>
      </w:r>
    </w:p>
    <w:p w14:paraId="108A54B3" w14:textId="0FAD4CEF" w:rsidR="00D57A58" w:rsidRDefault="00007BDB" w:rsidP="00EC619F">
      <w:pPr>
        <w:pStyle w:val="B1"/>
      </w:pPr>
      <w:r w:rsidRPr="001A7C01">
        <w:t>-</w:t>
      </w:r>
      <w:r w:rsidRPr="001A7C01">
        <w:tab/>
        <w:t xml:space="preserve">if the </w:t>
      </w:r>
      <w:r w:rsidR="0089639F" w:rsidRPr="001A7C01">
        <w:t xml:space="preserve">NB-IoT UE has a NPUSCH transmission ending in subframe </w:t>
      </w:r>
      <w:r w:rsidR="0089639F" w:rsidRPr="001A7C01">
        <w:rPr>
          <w:i/>
        </w:rPr>
        <w:t>n</w:t>
      </w:r>
      <w:r w:rsidR="0089639F" w:rsidRPr="001A7C01">
        <w:t xml:space="preserve">, </w:t>
      </w:r>
    </w:p>
    <w:p w14:paraId="09BBD5EA" w14:textId="77777777" w:rsidR="00D57A58" w:rsidRDefault="00D57A58" w:rsidP="00D57A58">
      <w:pPr>
        <w:pStyle w:val="B2"/>
      </w:pPr>
      <w:r>
        <w:lastRenderedPageBreak/>
        <w:t>-</w:t>
      </w:r>
      <w:r>
        <w:tab/>
      </w:r>
      <w:r w:rsidRPr="001A7C01">
        <w:t>the UE is not required to receive transmission</w:t>
      </w:r>
      <w:r>
        <w:t>s in the Type B half-duplex guard periods as specified in [3] for FDD</w:t>
      </w:r>
      <w:r w:rsidRPr="003D038A">
        <w:t>; and</w:t>
      </w:r>
      <w:r w:rsidRPr="001A7C01">
        <w:t xml:space="preserve"> </w:t>
      </w:r>
    </w:p>
    <w:p w14:paraId="4170BDD7" w14:textId="0A024063" w:rsidR="00EC619F" w:rsidRDefault="00D57A58" w:rsidP="00D57A58">
      <w:pPr>
        <w:pStyle w:val="B2"/>
      </w:pPr>
      <w:r>
        <w:t>-</w:t>
      </w:r>
      <w:r>
        <w:tab/>
      </w:r>
      <w:r w:rsidR="0089639F" w:rsidRPr="001A7C01">
        <w:t xml:space="preserve">the UE is not required to monitor NPDCCH in any subframe starting from subframe </w:t>
      </w:r>
      <w:r w:rsidR="0089639F" w:rsidRPr="001A7C01">
        <w:rPr>
          <w:i/>
        </w:rPr>
        <w:t xml:space="preserve">n+1 </w:t>
      </w:r>
      <w:r w:rsidR="0089639F" w:rsidRPr="001A7C01">
        <w:t xml:space="preserve">to subframe </w:t>
      </w:r>
      <w:r w:rsidR="0089639F" w:rsidRPr="001A7C01">
        <w:rPr>
          <w:i/>
        </w:rPr>
        <w:t>n+3</w:t>
      </w:r>
      <w:r w:rsidR="00610770">
        <w:rPr>
          <w:i/>
        </w:rPr>
        <w:t xml:space="preserve"> </w:t>
      </w:r>
      <w:r w:rsidR="00610770" w:rsidRPr="00080C7A">
        <w:rPr>
          <w:rFonts w:eastAsia="MS Mincho"/>
        </w:rPr>
        <w:t xml:space="preserve">or in a NTN </w:t>
      </w:r>
      <w:r w:rsidR="00610770" w:rsidRPr="00080C7A">
        <w:rPr>
          <w:iCs/>
        </w:rPr>
        <w:t>serving cell</w:t>
      </w:r>
      <w:r w:rsidR="00610770" w:rsidRPr="00080C7A">
        <w:rPr>
          <w:rFonts w:eastAsia="MS Mincho"/>
        </w:rPr>
        <w:t xml:space="preserve">, in any downlink subframe </w:t>
      </w:r>
      <w:r w:rsidR="00610770" w:rsidRPr="00080C7A">
        <w:t>that</w:t>
      </w:r>
      <w:r w:rsidR="00610770" w:rsidRPr="00080C7A">
        <w:rPr>
          <w:iCs/>
        </w:rPr>
        <w:t xml:space="preserve"> </w:t>
      </w:r>
      <w:r w:rsidR="00610770" w:rsidRPr="00080C7A">
        <w:t>overlaps with uplink</w:t>
      </w:r>
      <w:r w:rsidR="00610770" w:rsidRPr="00080C7A">
        <w:rPr>
          <w:rFonts w:eastAsia="MS Mincho"/>
        </w:rPr>
        <w:t xml:space="preserve"> subframe </w:t>
      </w:r>
      <w:r w:rsidR="00610770" w:rsidRPr="00080C7A">
        <w:rPr>
          <w:rFonts w:eastAsia="MS Mincho"/>
          <w:i/>
          <w:iCs/>
        </w:rPr>
        <w:t>n</w:t>
      </w:r>
      <w:r w:rsidR="00610770" w:rsidRPr="00080C7A">
        <w:rPr>
          <w:rFonts w:eastAsia="MS Mincho"/>
        </w:rPr>
        <w:t>+</w:t>
      </w:r>
      <w:r w:rsidR="00610770" w:rsidRPr="00443D8D">
        <w:rPr>
          <w:rFonts w:eastAsia="MS Mincho"/>
          <w:i/>
          <w:iCs/>
        </w:rPr>
        <w:t>1</w:t>
      </w:r>
      <w:r w:rsidR="00610770" w:rsidRPr="00080C7A">
        <w:rPr>
          <w:rFonts w:eastAsia="MS Mincho"/>
        </w:rPr>
        <w:t xml:space="preserve"> to subframe </w:t>
      </w:r>
      <w:r w:rsidR="00610770" w:rsidRPr="00080C7A">
        <w:rPr>
          <w:rFonts w:eastAsia="MS Mincho"/>
          <w:i/>
          <w:iCs/>
        </w:rPr>
        <w:t>n</w:t>
      </w:r>
      <w:r w:rsidR="00610770" w:rsidRPr="00080C7A">
        <w:rPr>
          <w:rFonts w:eastAsia="MS Mincho"/>
        </w:rPr>
        <w:t>+</w:t>
      </w:r>
      <w:proofErr w:type="spellStart"/>
      <w:r w:rsidR="00610770" w:rsidRPr="00080C7A">
        <w:rPr>
          <w:rFonts w:eastAsia="SimSun"/>
          <w:i/>
          <w:lang w:val="en-US" w:eastAsia="zh-CN"/>
        </w:rPr>
        <w:t>K</w:t>
      </w:r>
      <w:r w:rsidR="00610770" w:rsidRPr="00080C7A">
        <w:rPr>
          <w:rFonts w:eastAsia="SimSun"/>
          <w:iCs/>
          <w:vertAlign w:val="subscript"/>
          <w:lang w:val="en-US" w:eastAsia="zh-CN"/>
        </w:rPr>
        <w:t>mac</w:t>
      </w:r>
      <w:proofErr w:type="spellEnd"/>
      <w:r w:rsidR="00610770" w:rsidRPr="00080C7A">
        <w:rPr>
          <w:rFonts w:eastAsia="MS Mincho"/>
        </w:rPr>
        <w:t>+</w:t>
      </w:r>
      <w:r w:rsidR="00610770" w:rsidRPr="00D57A58">
        <w:rPr>
          <w:rFonts w:eastAsia="MS Mincho"/>
        </w:rPr>
        <w:t>3</w:t>
      </w:r>
      <w:r>
        <w:rPr>
          <w:rFonts w:eastAsia="MS Mincho"/>
        </w:rPr>
        <w:t xml:space="preserve"> except </w:t>
      </w:r>
      <w:r w:rsidRPr="00FA7EBF">
        <w:rPr>
          <w:color w:val="000000"/>
        </w:rPr>
        <w:t>if the UE is configured with</w:t>
      </w:r>
      <w:r>
        <w:rPr>
          <w:color w:val="000000"/>
        </w:rPr>
        <w:t xml:space="preserve"> higher</w:t>
      </w:r>
      <w:r w:rsidRPr="00FA7EBF">
        <w:rPr>
          <w:color w:val="000000"/>
        </w:rPr>
        <w:t xml:space="preserve"> </w:t>
      </w:r>
      <w:r>
        <w:rPr>
          <w:rFonts w:eastAsia="SimSun"/>
        </w:rPr>
        <w:t xml:space="preserve">layer parameter </w:t>
      </w:r>
      <w:proofErr w:type="spellStart"/>
      <w:r w:rsidRPr="00626130">
        <w:rPr>
          <w:i/>
          <w:iCs/>
          <w:color w:val="000000"/>
        </w:rPr>
        <w:t>uplinkHARQ</w:t>
      </w:r>
      <w:proofErr w:type="spellEnd"/>
      <w:r w:rsidRPr="00626130">
        <w:rPr>
          <w:i/>
          <w:iCs/>
          <w:color w:val="000000"/>
        </w:rPr>
        <w:t>-mode</w:t>
      </w:r>
      <w:r w:rsidRPr="00FA7EBF">
        <w:t xml:space="preserve"> set to </w:t>
      </w:r>
      <w:r>
        <w:t>‘</w:t>
      </w:r>
      <w:proofErr w:type="spellStart"/>
      <w:r w:rsidRPr="00626130">
        <w:rPr>
          <w:i/>
          <w:iCs/>
        </w:rPr>
        <w:t>HARQModeB</w:t>
      </w:r>
      <w:proofErr w:type="spellEnd"/>
      <w:r>
        <w:t>’</w:t>
      </w:r>
      <w:bookmarkStart w:id="141" w:name="_Hlk144410113"/>
      <w:r>
        <w:t>, or</w:t>
      </w:r>
      <w:r>
        <w:rPr>
          <w:rFonts w:eastAsia="MS Mincho"/>
        </w:rPr>
        <w:t xml:space="preserve"> </w:t>
      </w:r>
      <w:r>
        <w:t>if</w:t>
      </w:r>
      <w:r>
        <w:rPr>
          <w:iCs/>
        </w:rPr>
        <w:t xml:space="preserve"> </w:t>
      </w:r>
      <w:r>
        <w:rPr>
          <w:rFonts w:eastAsia="SimSun"/>
        </w:rPr>
        <w:t xml:space="preserve">the </w:t>
      </w:r>
      <w:r w:rsidRPr="001A7C01">
        <w:rPr>
          <w:rFonts w:hint="eastAsia"/>
          <w:lang w:eastAsia="zh-CN"/>
        </w:rPr>
        <w:t>NPUSCH transmission</w:t>
      </w:r>
      <w:r w:rsidRPr="001A7C01">
        <w:t xml:space="preserve"> </w:t>
      </w:r>
      <w:r>
        <w:t xml:space="preserve">carries </w:t>
      </w:r>
      <w:r w:rsidRPr="001A7C01">
        <w:t>ACK/NACK response</w:t>
      </w:r>
      <w:r>
        <w:t xml:space="preserve"> as determined in clause 16.4.2 and the </w:t>
      </w:r>
      <w:r>
        <w:rPr>
          <w:rFonts w:eastAsia="SimSun"/>
        </w:rPr>
        <w:t xml:space="preserve">UE is configured with higher layer parameter </w:t>
      </w:r>
      <w:proofErr w:type="spellStart"/>
      <w:r w:rsidR="000E791A" w:rsidRPr="004636FA">
        <w:rPr>
          <w:i/>
          <w:iCs/>
        </w:rPr>
        <w:t>downlinkHARQ</w:t>
      </w:r>
      <w:proofErr w:type="spellEnd"/>
      <w:r w:rsidR="000E791A" w:rsidRPr="004636FA">
        <w:rPr>
          <w:i/>
          <w:iCs/>
        </w:rPr>
        <w:t>-</w:t>
      </w:r>
      <w:proofErr w:type="spellStart"/>
      <w:r w:rsidR="000E791A" w:rsidRPr="004636FA">
        <w:rPr>
          <w:i/>
          <w:iCs/>
        </w:rPr>
        <w:t>FeedbackDisabledBitmap</w:t>
      </w:r>
      <w:proofErr w:type="spellEnd"/>
      <w:r w:rsidR="000E791A" w:rsidRPr="004636FA">
        <w:rPr>
          <w:i/>
          <w:iCs/>
        </w:rPr>
        <w:t>-NB</w:t>
      </w:r>
      <w:r w:rsidRPr="00E73197">
        <w:rPr>
          <w:rFonts w:eastAsia="SimSun"/>
        </w:rPr>
        <w:t xml:space="preserve"> indicating disabled HARQ-ACK information</w:t>
      </w:r>
      <w:r>
        <w:rPr>
          <w:rFonts w:eastAsia="SimSun"/>
        </w:rPr>
        <w:t xml:space="preserve"> </w:t>
      </w:r>
      <w:bookmarkEnd w:id="141"/>
      <w:r w:rsidRPr="00484615">
        <w:rPr>
          <w:rFonts w:eastAsia="SimSun"/>
        </w:rPr>
        <w:t xml:space="preserve">and configured with higher layer parameter </w:t>
      </w:r>
      <w:proofErr w:type="spellStart"/>
      <w:r w:rsidR="000E791A" w:rsidRPr="004636FA">
        <w:rPr>
          <w:i/>
          <w:iCs/>
          <w:lang w:eastAsia="x-none"/>
        </w:rPr>
        <w:t>downlinkHARQ</w:t>
      </w:r>
      <w:proofErr w:type="spellEnd"/>
      <w:r w:rsidR="000E791A" w:rsidRPr="004636FA">
        <w:rPr>
          <w:i/>
          <w:iCs/>
          <w:lang w:eastAsia="x-none"/>
        </w:rPr>
        <w:t>-</w:t>
      </w:r>
      <w:proofErr w:type="spellStart"/>
      <w:r w:rsidR="000E791A" w:rsidRPr="004636FA">
        <w:rPr>
          <w:i/>
          <w:iCs/>
          <w:lang w:eastAsia="x-none"/>
        </w:rPr>
        <w:t>FeedbackDisabledDCI</w:t>
      </w:r>
      <w:proofErr w:type="spellEnd"/>
      <w:r w:rsidR="000E791A" w:rsidRPr="004636FA">
        <w:rPr>
          <w:i/>
          <w:iCs/>
          <w:lang w:eastAsia="x-none"/>
        </w:rPr>
        <w:t>-NB</w:t>
      </w:r>
      <w:r w:rsidR="0089639F" w:rsidRPr="00D57A58">
        <w:t>.</w:t>
      </w:r>
      <w:r w:rsidR="0089639F" w:rsidRPr="001A7C01">
        <w:t xml:space="preserve"> </w:t>
      </w:r>
    </w:p>
    <w:p w14:paraId="1D2FA6B7" w14:textId="77777777" w:rsidR="00EC619F" w:rsidRPr="0017779F" w:rsidRDefault="00EC619F" w:rsidP="0022747C">
      <w:pPr>
        <w:rPr>
          <w:lang w:eastAsia="zh-CN"/>
        </w:rPr>
      </w:pPr>
      <w:r w:rsidRPr="0017779F">
        <w:rPr>
          <w:lang w:eastAsia="zh-CN"/>
        </w:rPr>
        <w:t>o</w:t>
      </w:r>
      <w:r w:rsidRPr="0017779F">
        <w:rPr>
          <w:rFonts w:hint="eastAsia"/>
          <w:lang w:eastAsia="zh-CN"/>
        </w:rPr>
        <w:t>therwise</w:t>
      </w:r>
      <w:r>
        <w:rPr>
          <w:lang w:eastAsia="zh-CN"/>
        </w:rPr>
        <w:t>,</w:t>
      </w:r>
    </w:p>
    <w:p w14:paraId="481B8A81" w14:textId="1FB0B6DA" w:rsidR="0089639F" w:rsidRPr="001A7C01" w:rsidRDefault="00EC619F" w:rsidP="00EC619F">
      <w:pPr>
        <w:pStyle w:val="B1"/>
      </w:pPr>
      <w:r w:rsidRPr="00F26B3C">
        <w:t>-</w:t>
      </w:r>
      <w:r w:rsidRPr="00F26B3C">
        <w:tab/>
      </w:r>
      <w:r>
        <w:t>I</w:t>
      </w:r>
      <w:r w:rsidRPr="00F26B3C">
        <w:t xml:space="preserve">f the NB-IoT UE has a NPUSCH transmission </w:t>
      </w:r>
      <w:r>
        <w:t xml:space="preserve">for Msg3 </w:t>
      </w:r>
      <w:r w:rsidRPr="00F26B3C">
        <w:t xml:space="preserve">ending in subframe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t>with transport block size</w:t>
      </w:r>
      <w:r w:rsidRPr="0070259A">
        <w:rPr>
          <w:position w:val="-14"/>
        </w:rPr>
        <w:object w:dxaOrig="720" w:dyaOrig="340" w14:anchorId="3C0CD877">
          <v:shape id="_x0000_i1143" type="#_x0000_t75" style="width:37pt;height:13.5pt" o:ole="">
            <v:imagedata r:id="rId185" o:title=""/>
          </v:shape>
          <o:OLEObject Type="Embed" ProgID="Equation.DSMT4" ShapeID="_x0000_i1143" DrawAspect="Content" ObjectID="_1810399110" r:id="rId186"/>
        </w:object>
      </w:r>
      <w:r>
        <w:t xml:space="preserve"> , </w:t>
      </w:r>
      <w:r w:rsidRPr="00C9201D">
        <w:t xml:space="preserve">whereas if </w:t>
      </w:r>
      <w:r w:rsidRPr="00C9201D">
        <w:rPr>
          <w:position w:val="-14"/>
        </w:rPr>
        <w:object w:dxaOrig="1020" w:dyaOrig="340" w14:anchorId="53D92259">
          <v:shape id="_x0000_i1144" type="#_x0000_t75" style="width:49.5pt;height:13.5pt" o:ole="">
            <v:imagedata r:id="rId187" o:title=""/>
          </v:shape>
          <o:OLEObject Type="Embed" ProgID="Equation.DSMT4" ShapeID="_x0000_i1144" DrawAspect="Content" ObjectID="_1810399111" r:id="rId188"/>
        </w:object>
      </w:r>
      <w:r>
        <w:t>would have been</w:t>
      </w:r>
      <w:r w:rsidRPr="00C9201D">
        <w:t xml:space="preserve"> selected the NPUSCH transmission would </w:t>
      </w:r>
      <w:r>
        <w:t xml:space="preserve">have </w:t>
      </w:r>
      <w:r w:rsidRPr="00C9201D">
        <w:t>end</w:t>
      </w:r>
      <w:r>
        <w:t>ed</w:t>
      </w:r>
      <w:r w:rsidRPr="00C9201D">
        <w:t xml:space="preserve"> in subframe </w:t>
      </w:r>
      <w:r w:rsidRPr="00C9201D">
        <w:rPr>
          <w:i/>
        </w:rPr>
        <w:t>n</w:t>
      </w:r>
      <w:r>
        <w:t xml:space="preserve">, </w:t>
      </w:r>
      <w:r w:rsidRPr="00F26B3C">
        <w:t xml:space="preserve">the UE is not required to monitor NPDCCH in any subframe starting from subframe </w:t>
      </w:r>
      <w:r w:rsidRPr="00F26B3C">
        <w:rPr>
          <w:i/>
        </w:rPr>
        <w:t>n</w:t>
      </w:r>
      <w:r w:rsidR="001B56EF">
        <w:rPr>
          <w:i/>
        </w:rPr>
        <w:t>'</w:t>
      </w:r>
      <w:r w:rsidRPr="00F26B3C">
        <w:rPr>
          <w:i/>
        </w:rPr>
        <w:t xml:space="preserve">+1 </w:t>
      </w:r>
      <w:r w:rsidRPr="00F26B3C">
        <w:t xml:space="preserve">to subframe </w:t>
      </w:r>
      <w:r w:rsidRPr="00F26B3C">
        <w:rPr>
          <w:i/>
        </w:rPr>
        <w:t>n+3</w:t>
      </w:r>
      <w:r w:rsidR="00610770" w:rsidRPr="00080C7A">
        <w:rPr>
          <w:i/>
        </w:rPr>
        <w:t xml:space="preserve"> </w:t>
      </w:r>
      <w:r w:rsidR="00610770" w:rsidRPr="00080C7A">
        <w:rPr>
          <w:rFonts w:eastAsia="MS Mincho"/>
        </w:rPr>
        <w:t xml:space="preserve">or in a NTN </w:t>
      </w:r>
      <w:r w:rsidR="00610770" w:rsidRPr="00080C7A">
        <w:rPr>
          <w:iCs/>
        </w:rPr>
        <w:t>serving cell</w:t>
      </w:r>
      <w:r w:rsidR="00610770" w:rsidRPr="00080C7A">
        <w:rPr>
          <w:rFonts w:eastAsia="MS Mincho"/>
        </w:rPr>
        <w:t xml:space="preserve">, in any downlink subframe </w:t>
      </w:r>
      <w:r w:rsidR="00610770" w:rsidRPr="00080C7A">
        <w:t>that</w:t>
      </w:r>
      <w:r w:rsidR="00610770" w:rsidRPr="00080C7A">
        <w:rPr>
          <w:iCs/>
        </w:rPr>
        <w:t xml:space="preserve"> </w:t>
      </w:r>
      <w:r w:rsidR="00610770" w:rsidRPr="00080C7A">
        <w:t>overlaps with uplink</w:t>
      </w:r>
      <w:r w:rsidR="00610770" w:rsidRPr="00080C7A">
        <w:rPr>
          <w:rFonts w:eastAsia="MS Mincho"/>
        </w:rPr>
        <w:t xml:space="preserve"> subframe </w:t>
      </w:r>
      <w:r w:rsidR="00610770" w:rsidRPr="00080C7A">
        <w:rPr>
          <w:i/>
        </w:rPr>
        <w:t>n'</w:t>
      </w:r>
      <w:r w:rsidR="00610770" w:rsidRPr="00080C7A">
        <w:rPr>
          <w:rFonts w:eastAsia="MS Mincho"/>
        </w:rPr>
        <w:t>+</w:t>
      </w:r>
      <w:r w:rsidR="00610770" w:rsidRPr="00443D8D">
        <w:rPr>
          <w:rFonts w:eastAsia="MS Mincho"/>
          <w:i/>
          <w:iCs/>
        </w:rPr>
        <w:t>1</w:t>
      </w:r>
      <w:r w:rsidR="00610770" w:rsidRPr="00080C7A">
        <w:rPr>
          <w:rFonts w:eastAsia="MS Mincho"/>
        </w:rPr>
        <w:t xml:space="preserve"> to subframe </w:t>
      </w:r>
      <w:r w:rsidR="00610770" w:rsidRPr="00080C7A">
        <w:rPr>
          <w:rFonts w:eastAsia="MS Mincho"/>
          <w:i/>
          <w:iCs/>
        </w:rPr>
        <w:t>n</w:t>
      </w:r>
      <w:r w:rsidR="00610770" w:rsidRPr="00080C7A">
        <w:rPr>
          <w:rFonts w:eastAsia="MS Mincho"/>
        </w:rPr>
        <w:t>+</w:t>
      </w:r>
      <w:proofErr w:type="spellStart"/>
      <w:r w:rsidR="00610770" w:rsidRPr="00080C7A">
        <w:rPr>
          <w:rFonts w:eastAsia="SimSun"/>
          <w:i/>
          <w:lang w:val="en-US" w:eastAsia="zh-CN"/>
        </w:rPr>
        <w:t>K</w:t>
      </w:r>
      <w:r w:rsidR="00610770" w:rsidRPr="00080C7A">
        <w:rPr>
          <w:rFonts w:eastAsia="SimSun"/>
          <w:iCs/>
          <w:vertAlign w:val="subscript"/>
          <w:lang w:val="en-US" w:eastAsia="zh-CN"/>
        </w:rPr>
        <w:t>mac</w:t>
      </w:r>
      <w:proofErr w:type="spellEnd"/>
      <w:r w:rsidR="00610770" w:rsidRPr="00080C7A">
        <w:rPr>
          <w:rFonts w:eastAsia="MS Mincho"/>
        </w:rPr>
        <w:t>+</w:t>
      </w:r>
      <w:r w:rsidR="00610770" w:rsidRPr="00443D8D">
        <w:rPr>
          <w:rFonts w:eastAsia="MS Mincho"/>
          <w:i/>
          <w:iCs/>
        </w:rPr>
        <w:t>3</w:t>
      </w:r>
      <w:r w:rsidRPr="00F26B3C">
        <w:t xml:space="preserve">. </w:t>
      </w:r>
    </w:p>
    <w:p w14:paraId="639D5067" w14:textId="120520B8" w:rsidR="00FF5292" w:rsidRPr="001A7C01" w:rsidRDefault="00FF5292" w:rsidP="00FF5292">
      <w:r w:rsidRPr="001A7C01">
        <w:t xml:space="preserve">If a NB-IoT UE receives a NPDSCH transmission ending in subframe </w:t>
      </w:r>
      <w:r w:rsidRPr="001A7C01">
        <w:rPr>
          <w:i/>
        </w:rPr>
        <w:t>n,</w:t>
      </w:r>
      <w:r w:rsidR="00D601DC">
        <w:rPr>
          <w:i/>
        </w:rPr>
        <w:t xml:space="preserve"> </w:t>
      </w:r>
      <w:r w:rsidRPr="001A7C01">
        <w:t xml:space="preserve">and if the UE is not required to transmit a corresponding NPUSCH format 2, the UE is not required to monitor NPDCCH in any subframe starting from subframe </w:t>
      </w:r>
      <w:r w:rsidRPr="001A7C01">
        <w:rPr>
          <w:i/>
        </w:rPr>
        <w:t>n+1</w:t>
      </w:r>
      <w:r w:rsidRPr="001A7C01">
        <w:t xml:space="preserve"> to subframe </w:t>
      </w:r>
      <w:r w:rsidRPr="001A7C01">
        <w:rPr>
          <w:i/>
        </w:rPr>
        <w:t>n+12</w:t>
      </w:r>
      <w:r w:rsidRPr="001A7C01">
        <w:t>.</w:t>
      </w:r>
    </w:p>
    <w:p w14:paraId="25225B95" w14:textId="77777777" w:rsidR="004C4A51" w:rsidRPr="001A7C01" w:rsidRDefault="004C4A51" w:rsidP="004C4A51">
      <w:pPr>
        <w:rPr>
          <w:i/>
          <w:lang w:eastAsia="zh-CN"/>
        </w:rPr>
      </w:pPr>
      <w:r w:rsidRPr="001A7C01">
        <w:t xml:space="preserve">If a NB-IoT UE is configured with higher layer parameter </w:t>
      </w:r>
      <w:proofErr w:type="spellStart"/>
      <w:r w:rsidRPr="001A7C01">
        <w:rPr>
          <w:i/>
        </w:rPr>
        <w:t>twoHARQ-ProcessesConfig</w:t>
      </w:r>
      <w:proofErr w:type="spellEnd"/>
    </w:p>
    <w:p w14:paraId="322026A4" w14:textId="77777777" w:rsidR="004C4A51" w:rsidRPr="001A7C01" w:rsidRDefault="004C4A51" w:rsidP="000A372E">
      <w:pPr>
        <w:pStyle w:val="B1"/>
      </w:pPr>
      <w:r w:rsidRPr="001A7C01">
        <w:rPr>
          <w:lang w:eastAsia="zh-CN"/>
        </w:rPr>
        <w:t>-</w:t>
      </w:r>
      <w:r w:rsidRPr="001A7C01">
        <w:rPr>
          <w:lang w:eastAsia="zh-CN"/>
        </w:rPr>
        <w:tab/>
      </w:r>
      <w:r w:rsidRPr="001A7C01">
        <w:rPr>
          <w:rFonts w:hint="eastAsia"/>
          <w:lang w:eastAsia="zh-CN"/>
        </w:rPr>
        <w:t>t</w:t>
      </w:r>
      <w:r w:rsidRPr="001A7C01">
        <w:t xml:space="preserve">he UE is not required to monitor </w:t>
      </w:r>
      <w:r w:rsidRPr="001A7C01">
        <w:rPr>
          <w:rFonts w:hint="eastAsia"/>
        </w:rPr>
        <w:t xml:space="preserve">an </w:t>
      </w:r>
      <w:r w:rsidRPr="001A7C01">
        <w:t xml:space="preserve">NPDCCH candidate of an NPDCCH search space if </w:t>
      </w:r>
      <w:r w:rsidRPr="001A7C01">
        <w:rPr>
          <w:rFonts w:hint="eastAsia"/>
        </w:rPr>
        <w:t>the</w:t>
      </w:r>
      <w:r w:rsidRPr="001A7C01">
        <w:t xml:space="preserve"> candidate ends in subframe </w:t>
      </w:r>
      <w:r w:rsidRPr="001A7C01">
        <w:rPr>
          <w:i/>
        </w:rPr>
        <w:t>n</w:t>
      </w:r>
      <w:r w:rsidRPr="001A7C01">
        <w:t xml:space="preserve">, and if the UE is configured to monitor NPDCCH candidates of another NPDCCH search space having </w:t>
      </w:r>
      <w:proofErr w:type="gramStart"/>
      <w:r w:rsidRPr="001A7C01">
        <w:t>starting</w:t>
      </w:r>
      <w:proofErr w:type="gramEnd"/>
      <w:r w:rsidRPr="001A7C01">
        <w:t xml:space="preserve"> subframe k0 before subframe </w:t>
      </w:r>
      <w:r w:rsidRPr="001A7C01">
        <w:rPr>
          <w:i/>
        </w:rPr>
        <w:t>n</w:t>
      </w:r>
      <w:r w:rsidRPr="001A7C01">
        <w:t>+5</w:t>
      </w:r>
    </w:p>
    <w:p w14:paraId="16772E4F" w14:textId="77777777" w:rsidR="004C4A51" w:rsidRPr="001A7C01" w:rsidRDefault="004C4A51" w:rsidP="004C4A51">
      <w:pPr>
        <w:rPr>
          <w:lang w:eastAsia="zh-CN"/>
        </w:rPr>
      </w:pPr>
      <w:r w:rsidRPr="001A7C01">
        <w:rPr>
          <w:lang w:eastAsia="zh-CN"/>
        </w:rPr>
        <w:t>o</w:t>
      </w:r>
      <w:r w:rsidRPr="001A7C01">
        <w:rPr>
          <w:rFonts w:hint="eastAsia"/>
          <w:lang w:eastAsia="zh-CN"/>
        </w:rPr>
        <w:t>therwise</w:t>
      </w:r>
    </w:p>
    <w:p w14:paraId="7538402C" w14:textId="77777777" w:rsidR="001F4E86" w:rsidRPr="001A7C01" w:rsidRDefault="004C4A51" w:rsidP="000A372E">
      <w:pPr>
        <w:pStyle w:val="B1"/>
      </w:pPr>
      <w:r w:rsidRPr="001A7C01">
        <w:t>-</w:t>
      </w:r>
      <w:r w:rsidRPr="001A7C01">
        <w:tab/>
        <w:t>the</w:t>
      </w:r>
      <w:r w:rsidR="0089639F" w:rsidRPr="001A7C01">
        <w:t xml:space="preserve"> UE is not required to monitor NPDCCH candidates of an NPDCCH search space if an NPDCCH candidate of the NPDCCH search space ends in subframe </w:t>
      </w:r>
      <w:r w:rsidR="0089639F" w:rsidRPr="001A7C01">
        <w:rPr>
          <w:i/>
        </w:rPr>
        <w:t>n</w:t>
      </w:r>
      <w:r w:rsidR="0089639F" w:rsidRPr="001A7C01">
        <w:t>, and if the UE is configured to monitor NPDCCH candidates of another NPDCCH search space</w:t>
      </w:r>
      <w:r w:rsidR="001F4E86" w:rsidRPr="001A7C01">
        <w:t xml:space="preserve"> having</w:t>
      </w:r>
      <w:r w:rsidR="0089639F" w:rsidRPr="001A7C01">
        <w:t xml:space="preserve"> </w:t>
      </w:r>
      <w:proofErr w:type="gramStart"/>
      <w:r w:rsidR="0089639F" w:rsidRPr="001A7C01">
        <w:t>starting</w:t>
      </w:r>
      <w:proofErr w:type="gramEnd"/>
      <w:r w:rsidR="0089639F" w:rsidRPr="001A7C01">
        <w:t xml:space="preserve"> </w:t>
      </w:r>
      <w:r w:rsidR="001F4E86" w:rsidRPr="001A7C01">
        <w:t xml:space="preserve">subframe k0 </w:t>
      </w:r>
      <w:r w:rsidR="0089639F" w:rsidRPr="001A7C01">
        <w:t xml:space="preserve">before subframe </w:t>
      </w:r>
      <w:r w:rsidR="0089639F" w:rsidRPr="001A7C01">
        <w:rPr>
          <w:i/>
        </w:rPr>
        <w:t>n+5</w:t>
      </w:r>
      <w:r w:rsidR="0089639F" w:rsidRPr="001A7C01">
        <w:t>.</w:t>
      </w:r>
      <w:r w:rsidR="001F4E86" w:rsidRPr="001A7C01">
        <w:t xml:space="preserve"> </w:t>
      </w:r>
    </w:p>
    <w:p w14:paraId="0A02D006" w14:textId="77777777" w:rsidR="001F4E86" w:rsidRDefault="001F4E86" w:rsidP="001F4E86">
      <w:pPr>
        <w:rPr>
          <w:lang w:eastAsia="zh-CN"/>
        </w:rPr>
      </w:pPr>
      <w:r w:rsidRPr="001A7C01">
        <w:rPr>
          <w:lang w:eastAsia="zh-CN"/>
        </w:rPr>
        <w:t xml:space="preserve">An NB-IoT UE is not required to monitor NPDCCH candidates of an NPDCCH search space during </w:t>
      </w:r>
      <w:r w:rsidRPr="001A7C01">
        <w:rPr>
          <w:rFonts w:hint="eastAsia"/>
          <w:lang w:eastAsia="zh-CN"/>
        </w:rPr>
        <w:t xml:space="preserve">an </w:t>
      </w:r>
      <w:r w:rsidRPr="001A7C01">
        <w:rPr>
          <w:lang w:eastAsia="zh-CN"/>
        </w:rPr>
        <w:t>NPUSCH UL gap.</w:t>
      </w:r>
    </w:p>
    <w:p w14:paraId="28F3295C" w14:textId="77777777" w:rsidR="00944A1B" w:rsidRDefault="00944A1B" w:rsidP="00944A1B">
      <w:pPr>
        <w:rPr>
          <w:lang w:eastAsia="zh-CN"/>
        </w:rPr>
      </w:pPr>
      <w:r w:rsidRPr="00640A87">
        <w:rPr>
          <w:rFonts w:hint="eastAsia"/>
          <w:lang w:eastAsia="zh-CN"/>
        </w:rPr>
        <w:t>An</w:t>
      </w:r>
      <w:r w:rsidRPr="00640A87">
        <w:rPr>
          <w:lang w:eastAsia="zh-CN"/>
        </w:rPr>
        <w:t xml:space="preserve"> NB-IoT UE is not required to monitor NPDCCH candidates of a Type2A-NPDCCH common search space during</w:t>
      </w:r>
      <w:r w:rsidRPr="00640A87">
        <w:t xml:space="preserve"> </w:t>
      </w:r>
      <w:r w:rsidRPr="00640A87">
        <w:rPr>
          <w:lang w:eastAsia="zh-CN"/>
        </w:rPr>
        <w:t>the</w:t>
      </w:r>
      <w:r>
        <w:rPr>
          <w:lang w:eastAsia="zh-CN"/>
        </w:rPr>
        <w:t xml:space="preserve"> scheduling gap or the</w:t>
      </w:r>
      <w:r w:rsidRPr="00640A87">
        <w:rPr>
          <w:lang w:eastAsia="zh-CN"/>
        </w:rPr>
        <w:t xml:space="preserve"> processing gap.</w:t>
      </w:r>
    </w:p>
    <w:p w14:paraId="13866439" w14:textId="77777777" w:rsidR="000E7568" w:rsidRDefault="000E7568" w:rsidP="000E7568">
      <w:r>
        <w:t xml:space="preserve">For an NB-IoT UE configured with higher layer parameter </w:t>
      </w:r>
      <w:proofErr w:type="spellStart"/>
      <w:r>
        <w:rPr>
          <w:i/>
        </w:rPr>
        <w:t>sr</w:t>
      </w:r>
      <w:proofErr w:type="spellEnd"/>
      <w:r>
        <w:rPr>
          <w:i/>
        </w:rPr>
        <w:t>-</w:t>
      </w:r>
      <w:proofErr w:type="spellStart"/>
      <w:r>
        <w:rPr>
          <w:i/>
        </w:rPr>
        <w:t>WithoutHARQ</w:t>
      </w:r>
      <w:proofErr w:type="spellEnd"/>
      <w:r>
        <w:rPr>
          <w:i/>
        </w:rPr>
        <w:t>-ACK-Config</w:t>
      </w:r>
      <w:r>
        <w:t xml:space="preserve">, if the transmission of a narrowband </w:t>
      </w:r>
      <w:proofErr w:type="gramStart"/>
      <w:r>
        <w:t>random access</w:t>
      </w:r>
      <w:proofErr w:type="gramEnd"/>
      <w:r>
        <w:t xml:space="preserve"> preamble for SR ends on subframe </w:t>
      </w:r>
      <w:r>
        <w:rPr>
          <w:i/>
        </w:rPr>
        <w:t>n</w:t>
      </w:r>
      <w:r>
        <w:t>,</w:t>
      </w:r>
    </w:p>
    <w:p w14:paraId="25BFA238" w14:textId="64E1CA7B" w:rsidR="000E7568" w:rsidRDefault="000E7568" w:rsidP="000E7568">
      <w:pPr>
        <w:pStyle w:val="B1"/>
      </w:pPr>
      <w:r>
        <w:rPr>
          <w:lang w:eastAsia="zh-CN"/>
        </w:rPr>
        <w:t>-</w:t>
      </w:r>
      <w:r>
        <w:rPr>
          <w:lang w:eastAsia="zh-CN"/>
        </w:rPr>
        <w:tab/>
        <w:t>i</w:t>
      </w:r>
      <w:r>
        <w:t xml:space="preserve">n case of frame structure type 1 with NPRACH format 0 and 1 when </w:t>
      </w:r>
      <w:r w:rsidRPr="00670A2F">
        <w:t>the number of NPRACH repetitions</w:t>
      </w:r>
      <w:r>
        <w:t xml:space="preserve"> is greater than or equal to 64, or NPRACH format 2 when </w:t>
      </w:r>
      <w:r w:rsidRPr="00670A2F">
        <w:t>the number of NPRACH repetition</w:t>
      </w:r>
      <w:r>
        <w:t xml:space="preserve">s is greater than or equal to 16, the UE is not required to monitor NPDCCH UE-specific search space from subframe </w:t>
      </w:r>
      <w:r>
        <w:rPr>
          <w:i/>
        </w:rPr>
        <w:t>n</w:t>
      </w:r>
      <w:r>
        <w:t xml:space="preserve"> to subframe </w:t>
      </w:r>
      <w:r>
        <w:rPr>
          <w:i/>
        </w:rPr>
        <w:t>n</w:t>
      </w:r>
      <w:r>
        <w:t>+</w:t>
      </w:r>
      <w:r w:rsidRPr="00AD7F4E">
        <w:rPr>
          <w:i/>
        </w:rPr>
        <w:t>40</w:t>
      </w:r>
      <w:r w:rsidR="00610770">
        <w:rPr>
          <w:i/>
        </w:rPr>
        <w:t xml:space="preserve"> </w:t>
      </w:r>
      <w:r w:rsidR="00610770" w:rsidRPr="00080C7A">
        <w:rPr>
          <w:rFonts w:eastAsia="MS Mincho"/>
        </w:rPr>
        <w:t xml:space="preserve">or in a NTN </w:t>
      </w:r>
      <w:r w:rsidR="00610770" w:rsidRPr="00080C7A">
        <w:rPr>
          <w:iCs/>
        </w:rPr>
        <w:t>serving cell</w:t>
      </w:r>
      <w:r w:rsidR="00610770" w:rsidRPr="00080C7A">
        <w:rPr>
          <w:rFonts w:eastAsia="MS Mincho"/>
        </w:rPr>
        <w:t xml:space="preserve">, in any downlink subframes that overlap with uplink subframe </w:t>
      </w:r>
      <w:r w:rsidR="00610770" w:rsidRPr="00080C7A">
        <w:rPr>
          <w:rFonts w:eastAsia="MS Mincho"/>
          <w:i/>
        </w:rPr>
        <w:t>n</w:t>
      </w:r>
      <w:r w:rsidR="00610770" w:rsidRPr="00080C7A">
        <w:rPr>
          <w:rFonts w:eastAsia="MS Mincho"/>
        </w:rPr>
        <w:t xml:space="preserve"> to subframe </w:t>
      </w:r>
      <w:r w:rsidR="00610770" w:rsidRPr="00080C7A">
        <w:rPr>
          <w:rFonts w:eastAsia="MS Mincho"/>
          <w:i/>
        </w:rPr>
        <w:t>n</w:t>
      </w:r>
      <w:r w:rsidR="00610770" w:rsidRPr="00080C7A">
        <w:rPr>
          <w:rFonts w:eastAsia="MS Mincho"/>
        </w:rPr>
        <w:t>+</w:t>
      </w:r>
      <w:proofErr w:type="spellStart"/>
      <w:r w:rsidR="00610770" w:rsidRPr="00080C7A">
        <w:rPr>
          <w:rFonts w:eastAsia="SimSun"/>
          <w:i/>
          <w:lang w:val="en-US" w:eastAsia="zh-CN"/>
        </w:rPr>
        <w:t>K</w:t>
      </w:r>
      <w:r w:rsidR="00610770" w:rsidRPr="00080C7A">
        <w:rPr>
          <w:rFonts w:eastAsia="SimSun"/>
          <w:iCs/>
          <w:vertAlign w:val="subscript"/>
          <w:lang w:val="en-US" w:eastAsia="zh-CN"/>
        </w:rPr>
        <w:t>mac</w:t>
      </w:r>
      <w:proofErr w:type="spellEnd"/>
      <w:r w:rsidR="00610770" w:rsidRPr="00080C7A">
        <w:rPr>
          <w:rFonts w:eastAsia="MS Mincho"/>
        </w:rPr>
        <w:t>+</w:t>
      </w:r>
      <w:r w:rsidR="00610770" w:rsidRPr="00080C7A">
        <w:rPr>
          <w:rFonts w:eastAsia="MS Mincho"/>
          <w:i/>
        </w:rPr>
        <w:t>40</w:t>
      </w:r>
      <w:r>
        <w:t>,</w:t>
      </w:r>
    </w:p>
    <w:p w14:paraId="43BF0B12" w14:textId="6BC4ADE7" w:rsidR="000E7568" w:rsidRDefault="000E7568" w:rsidP="00693BF8">
      <w:pPr>
        <w:pStyle w:val="B1"/>
      </w:pPr>
      <w:r>
        <w:rPr>
          <w:lang w:eastAsia="zh-CN"/>
        </w:rPr>
        <w:t>-</w:t>
      </w:r>
      <w:r>
        <w:rPr>
          <w:lang w:eastAsia="zh-CN"/>
        </w:rPr>
        <w:tab/>
        <w:t>otherwise</w:t>
      </w:r>
      <w:r>
        <w:t>, the UE is not</w:t>
      </w:r>
      <w:r w:rsidRPr="00670A2F">
        <w:t xml:space="preserve"> </w:t>
      </w:r>
      <w:r>
        <w:t xml:space="preserve">required to monitor NPDCCH UE-specific search space from subframe </w:t>
      </w:r>
      <w:r>
        <w:rPr>
          <w:i/>
        </w:rPr>
        <w:t>n</w:t>
      </w:r>
      <w:r>
        <w:t xml:space="preserve"> to subframe </w:t>
      </w:r>
      <w:r>
        <w:rPr>
          <w:i/>
        </w:rPr>
        <w:t>n</w:t>
      </w:r>
      <w:r>
        <w:t>+</w:t>
      </w:r>
      <w:r>
        <w:rPr>
          <w:i/>
        </w:rPr>
        <w:t>3</w:t>
      </w:r>
      <w:r w:rsidR="00610770" w:rsidRPr="00DA0143">
        <w:rPr>
          <w:rFonts w:eastAsia="MS Mincho"/>
          <w:color w:val="FF0000"/>
        </w:rPr>
        <w:t xml:space="preserve"> </w:t>
      </w:r>
      <w:r w:rsidR="00610770" w:rsidRPr="00080C7A">
        <w:rPr>
          <w:rFonts w:eastAsia="MS Mincho"/>
        </w:rPr>
        <w:t xml:space="preserve">or in </w:t>
      </w:r>
      <w:proofErr w:type="gramStart"/>
      <w:r w:rsidR="00610770" w:rsidRPr="00080C7A">
        <w:rPr>
          <w:rFonts w:eastAsia="MS Mincho"/>
        </w:rPr>
        <w:t>a</w:t>
      </w:r>
      <w:proofErr w:type="gramEnd"/>
      <w:r w:rsidR="00610770" w:rsidRPr="00080C7A">
        <w:rPr>
          <w:rFonts w:eastAsia="MS Mincho"/>
        </w:rPr>
        <w:t xml:space="preserve"> NTN </w:t>
      </w:r>
      <w:r w:rsidR="00610770" w:rsidRPr="00080C7A">
        <w:rPr>
          <w:iCs/>
        </w:rPr>
        <w:t>serving cell</w:t>
      </w:r>
      <w:r w:rsidR="00610770" w:rsidRPr="00080C7A">
        <w:rPr>
          <w:rFonts w:eastAsia="MS Mincho"/>
        </w:rPr>
        <w:t>,</w:t>
      </w:r>
      <w:r w:rsidR="00610770" w:rsidRPr="00080C7A">
        <w:rPr>
          <w:rFonts w:eastAsia="MS Mincho"/>
          <w:i/>
        </w:rPr>
        <w:t xml:space="preserve"> </w:t>
      </w:r>
      <w:r w:rsidR="00610770" w:rsidRPr="00080C7A">
        <w:rPr>
          <w:rFonts w:eastAsia="MS Mincho"/>
        </w:rPr>
        <w:t xml:space="preserve">in any downlink subframes that overlap with uplink subframe </w:t>
      </w:r>
      <w:r w:rsidR="00610770" w:rsidRPr="00080C7A">
        <w:rPr>
          <w:rFonts w:eastAsia="MS Mincho"/>
          <w:i/>
        </w:rPr>
        <w:t>n</w:t>
      </w:r>
      <w:r w:rsidR="00610770" w:rsidRPr="00080C7A">
        <w:rPr>
          <w:rFonts w:eastAsia="MS Mincho"/>
        </w:rPr>
        <w:t xml:space="preserve"> to subframe </w:t>
      </w:r>
      <w:r w:rsidR="00610770" w:rsidRPr="00080C7A">
        <w:rPr>
          <w:rFonts w:eastAsia="MS Mincho"/>
          <w:i/>
        </w:rPr>
        <w:t>n</w:t>
      </w:r>
      <w:r w:rsidR="00610770" w:rsidRPr="00080C7A">
        <w:rPr>
          <w:rFonts w:eastAsia="MS Mincho"/>
        </w:rPr>
        <w:t>+</w:t>
      </w:r>
      <w:proofErr w:type="spellStart"/>
      <w:r w:rsidR="00610770" w:rsidRPr="00080C7A">
        <w:rPr>
          <w:rFonts w:eastAsia="SimSun"/>
          <w:i/>
          <w:lang w:val="en-US" w:eastAsia="zh-CN"/>
        </w:rPr>
        <w:t>K</w:t>
      </w:r>
      <w:r w:rsidR="00610770" w:rsidRPr="00080C7A">
        <w:rPr>
          <w:rFonts w:eastAsia="SimSun"/>
          <w:iCs/>
          <w:vertAlign w:val="subscript"/>
          <w:lang w:val="en-US" w:eastAsia="zh-CN"/>
        </w:rPr>
        <w:t>mac</w:t>
      </w:r>
      <w:proofErr w:type="spellEnd"/>
      <w:r w:rsidR="00610770" w:rsidRPr="00080C7A">
        <w:rPr>
          <w:rFonts w:eastAsia="MS Mincho"/>
        </w:rPr>
        <w:t>+</w:t>
      </w:r>
      <w:r w:rsidR="00610770" w:rsidRPr="00080C7A">
        <w:rPr>
          <w:rFonts w:eastAsia="MS Mincho"/>
          <w:i/>
        </w:rPr>
        <w:t>3</w:t>
      </w:r>
      <w:r>
        <w:t>.</w:t>
      </w:r>
    </w:p>
    <w:p w14:paraId="1FE56CA5" w14:textId="77777777" w:rsidR="00BA79E4" w:rsidRDefault="00BA79E4" w:rsidP="00BA79E4">
      <w:pPr>
        <w:jc w:val="center"/>
        <w:rPr>
          <w:color w:val="FF0000"/>
          <w:sz w:val="36"/>
          <w:szCs w:val="36"/>
        </w:rPr>
      </w:pPr>
      <w:r>
        <w:rPr>
          <w:color w:val="FF0000"/>
          <w:sz w:val="36"/>
          <w:szCs w:val="36"/>
        </w:rPr>
        <w:t>&lt;Unchanged parts are omitted&gt;</w:t>
      </w:r>
    </w:p>
    <w:p w14:paraId="33B395EF" w14:textId="77777777" w:rsidR="00D93F21" w:rsidRPr="001A7C01" w:rsidRDefault="00D93F21" w:rsidP="00D93F21">
      <w:pPr>
        <w:pStyle w:val="Heading2"/>
      </w:pPr>
      <w:r>
        <w:t>16.10</w:t>
      </w:r>
      <w:r w:rsidRPr="001A7C01">
        <w:tab/>
      </w:r>
      <w:r>
        <w:t>GNSS measurement gap related procedures</w:t>
      </w:r>
    </w:p>
    <w:p w14:paraId="0B8BB7D0" w14:textId="69D132AC" w:rsidR="00D93F21" w:rsidRDefault="00D93F21" w:rsidP="00D93F21">
      <w:pPr>
        <w:rPr>
          <w:color w:val="0070C0"/>
          <w:u w:val="single"/>
          <w:lang w:eastAsia="zh-CN"/>
        </w:rPr>
      </w:pPr>
      <w:bookmarkStart w:id="142" w:name="_Hlk195811501"/>
      <w:r w:rsidRPr="00A25BB3">
        <w:t xml:space="preserve">For a </w:t>
      </w:r>
      <w:r>
        <w:t xml:space="preserve">NB-IoT </w:t>
      </w:r>
      <w:r w:rsidRPr="00A25BB3">
        <w:rPr>
          <w:rFonts w:eastAsia="SimSun"/>
          <w:lang w:eastAsia="zh-CN"/>
        </w:rPr>
        <w:t xml:space="preserve">UE </w:t>
      </w:r>
      <w:r w:rsidRPr="00A25BB3">
        <w:rPr>
          <w:iCs/>
        </w:rPr>
        <w:t xml:space="preserve">in </w:t>
      </w:r>
      <w:proofErr w:type="gramStart"/>
      <w:r w:rsidRPr="00A25BB3">
        <w:rPr>
          <w:iCs/>
        </w:rPr>
        <w:t>a</w:t>
      </w:r>
      <w:proofErr w:type="gramEnd"/>
      <w:r w:rsidRPr="00A25BB3">
        <w:rPr>
          <w:iCs/>
        </w:rPr>
        <w:t xml:space="preserve"> NTN </w:t>
      </w:r>
      <w:del w:id="143" w:author="MM2" w:date="2025-05-25T13:35:00Z">
        <w:r w:rsidDel="00D93F21">
          <w:rPr>
            <w:iCs/>
          </w:rPr>
          <w:delText xml:space="preserve">FDD </w:delText>
        </w:r>
      </w:del>
      <w:r w:rsidRPr="00A25BB3">
        <w:rPr>
          <w:iCs/>
        </w:rPr>
        <w:t>serving cell</w:t>
      </w:r>
      <w:bookmarkEnd w:id="142"/>
      <w:r>
        <w:rPr>
          <w:iCs/>
        </w:rPr>
        <w:t xml:space="preserve">, </w:t>
      </w:r>
      <w:r>
        <w:rPr>
          <w:rFonts w:ascii="TimesNewRomanPSMT" w:hAnsi="TimesNewRomanPSMT"/>
          <w:color w:val="000000"/>
        </w:rPr>
        <w:t>w</w:t>
      </w:r>
      <w:r w:rsidRPr="00F45F7E">
        <w:rPr>
          <w:rFonts w:ascii="TimesNewRomanPSMT" w:hAnsi="TimesNewRomanPSMT"/>
          <w:color w:val="000000"/>
        </w:rPr>
        <w:t>hen the UE receives a</w:t>
      </w:r>
      <w:r>
        <w:rPr>
          <w:rFonts w:ascii="TimesNewRomanPSMT" w:hAnsi="TimesNewRomanPSMT"/>
          <w:color w:val="000000"/>
        </w:rPr>
        <w:t xml:space="preserve"> </w:t>
      </w:r>
      <w:r w:rsidRPr="00CF26DB">
        <w:rPr>
          <w:rFonts w:ascii="TimesNewRomanPSMT" w:hAnsi="TimesNewRomanPSMT"/>
          <w:color w:val="000000"/>
        </w:rPr>
        <w:t>GNSS Measurement Command MAC CE in a</w:t>
      </w:r>
      <w:r w:rsidRPr="00A25BB3">
        <w:rPr>
          <w:iCs/>
        </w:rPr>
        <w:t xml:space="preserve"> </w:t>
      </w:r>
      <w:r>
        <w:rPr>
          <w:iCs/>
        </w:rPr>
        <w:t>N</w:t>
      </w:r>
      <w:r w:rsidRPr="00A25BB3">
        <w:rPr>
          <w:iCs/>
        </w:rPr>
        <w:t xml:space="preserve">PDSCH ending in </w:t>
      </w:r>
      <w:r>
        <w:t xml:space="preserve">DL </w:t>
      </w:r>
      <w:r w:rsidRPr="00A25BB3">
        <w:t xml:space="preserve">subframe </w:t>
      </w:r>
      <w:r w:rsidRPr="00A25BB3">
        <w:rPr>
          <w:i/>
        </w:rPr>
        <w:t>n</w:t>
      </w:r>
      <w:r>
        <w:rPr>
          <w:color w:val="0070C0"/>
          <w:u w:val="single"/>
          <w:lang w:eastAsia="zh-CN"/>
        </w:rPr>
        <w:t>,</w:t>
      </w:r>
    </w:p>
    <w:p w14:paraId="0A174CB4" w14:textId="77777777" w:rsidR="00D93F21" w:rsidRDefault="00D93F21" w:rsidP="00D93F21">
      <w:pPr>
        <w:pStyle w:val="B1"/>
        <w:rPr>
          <w:color w:val="0070C0"/>
          <w:u w:val="single"/>
          <w:lang w:eastAsia="zh-CN"/>
        </w:rPr>
      </w:pPr>
      <w:r>
        <w:t>-</w:t>
      </w:r>
      <w:r>
        <w:tab/>
        <w:t xml:space="preserve">if the UE shall not provide HARQ-ACK information </w:t>
      </w:r>
      <w:r>
        <w:rPr>
          <w:rFonts w:eastAsia="SimSun"/>
        </w:rPr>
        <w:t xml:space="preserve">for the HARQ process associated with the transport block in the NPDSCH </w:t>
      </w:r>
      <w:r w:rsidRPr="00CF26DB">
        <w:t>carrying GNSS Measurement Command MAC CE,</w:t>
      </w:r>
    </w:p>
    <w:p w14:paraId="3AE65A53" w14:textId="77777777" w:rsidR="00D93F21" w:rsidRDefault="00D93F21" w:rsidP="00D93F21">
      <w:pPr>
        <w:pStyle w:val="B2"/>
      </w:pPr>
      <w:r>
        <w:rPr>
          <w:lang w:eastAsia="zh-CN"/>
        </w:rPr>
        <w:lastRenderedPageBreak/>
        <w:t>-</w:t>
      </w:r>
      <w:r>
        <w:rPr>
          <w:lang w:eastAsia="zh-CN"/>
        </w:rPr>
        <w:tab/>
        <w:t xml:space="preserve">the UE shall assume the start of the measurement gap in subframe </w:t>
      </w:r>
      <w:r w:rsidRPr="00600DFB">
        <w:rPr>
          <w:i/>
        </w:rPr>
        <w:t>n</w:t>
      </w:r>
      <w:r>
        <w:t>+13</w:t>
      </w:r>
    </w:p>
    <w:p w14:paraId="32240030" w14:textId="77777777" w:rsidR="00D93F21" w:rsidRDefault="00D93F21" w:rsidP="00D93F21">
      <w:pPr>
        <w:pStyle w:val="B1"/>
        <w:rPr>
          <w:lang w:eastAsia="zh-CN"/>
        </w:rPr>
      </w:pPr>
      <w:r>
        <w:rPr>
          <w:lang w:eastAsia="zh-CN"/>
        </w:rPr>
        <w:t>-</w:t>
      </w:r>
      <w:r>
        <w:rPr>
          <w:lang w:eastAsia="zh-CN"/>
        </w:rPr>
        <w:tab/>
        <w:t>otherwise,</w:t>
      </w:r>
    </w:p>
    <w:p w14:paraId="2A2809B4" w14:textId="77777777" w:rsidR="00D93F21" w:rsidRDefault="00D93F21" w:rsidP="00D93F21">
      <w:pPr>
        <w:pStyle w:val="B2"/>
      </w:pPr>
      <w:r>
        <w:rPr>
          <w:lang w:eastAsia="zh-CN"/>
        </w:rPr>
        <w:t>-</w:t>
      </w:r>
      <w:r>
        <w:rPr>
          <w:lang w:eastAsia="zh-CN"/>
        </w:rPr>
        <w:tab/>
      </w:r>
      <w:r w:rsidRPr="00CF26DB">
        <w:t>the UE shall assume the start of the measurement gap in subframe</w:t>
      </w:r>
      <w:r w:rsidRPr="00CF26DB">
        <w:rPr>
          <w:color w:val="0070C0"/>
          <w:lang w:eastAsia="zh-CN"/>
        </w:rPr>
        <w:t xml:space="preserve"> </w:t>
      </w:r>
      <w:r>
        <w:rPr>
          <w:i/>
        </w:rPr>
        <w:t>k</w:t>
      </w:r>
      <w:r>
        <w:t xml:space="preserve">+2, where </w:t>
      </w:r>
      <w:r>
        <w:rPr>
          <w:i/>
        </w:rPr>
        <w:t>k</w:t>
      </w:r>
      <w:r>
        <w:rPr>
          <w:iCs/>
        </w:rPr>
        <w:t xml:space="preserve"> is the </w:t>
      </w:r>
      <w:r>
        <w:t>first DL subframe after the end of the transmission of the NPUSCH carrying ACK/NACK response for the HARQ process associated with the transport block in the NPDSCH.</w:t>
      </w:r>
    </w:p>
    <w:p w14:paraId="5D09172E" w14:textId="083EC52B" w:rsidR="00D93F21" w:rsidRDefault="00D93F21" w:rsidP="00D93F21">
      <w:r w:rsidRPr="009F1C1E">
        <w:t xml:space="preserve">For a NB-IoT UE in </w:t>
      </w:r>
      <w:proofErr w:type="gramStart"/>
      <w:r w:rsidRPr="009F1C1E">
        <w:t>a</w:t>
      </w:r>
      <w:proofErr w:type="gramEnd"/>
      <w:r w:rsidRPr="009F1C1E">
        <w:t xml:space="preserve"> NTN </w:t>
      </w:r>
      <w:del w:id="144" w:author="MM2" w:date="2025-05-25T13:35:00Z">
        <w:r w:rsidDel="00D93F21">
          <w:delText xml:space="preserve">FDD </w:delText>
        </w:r>
      </w:del>
      <w:r w:rsidRPr="009F1C1E">
        <w:t>serving cell, the UE is not required to monitor NPDCCH within the</w:t>
      </w:r>
      <w:r>
        <w:t xml:space="preserve"> </w:t>
      </w:r>
      <w:r w:rsidRPr="009F1C1E">
        <w:t>GNSS measurement gap</w:t>
      </w:r>
      <w:r>
        <w:t xml:space="preserve"> duration</w:t>
      </w:r>
      <w:r w:rsidRPr="009F1C1E">
        <w:t xml:space="preserve">, </w:t>
      </w:r>
      <w:r>
        <w:t>until it reacquires GNSS position and</w:t>
      </w:r>
      <w:r w:rsidRPr="009F1C1E">
        <w:t xml:space="preserve"> a contention based Random Access is performed as specified in TS 36.321 [8].</w:t>
      </w:r>
    </w:p>
    <w:p w14:paraId="19B3C050" w14:textId="77777777" w:rsidR="00BA79E4" w:rsidRPr="001A7C01" w:rsidRDefault="00BA79E4" w:rsidP="00693BF8">
      <w:pPr>
        <w:pStyle w:val="B1"/>
        <w:rPr>
          <w:lang w:eastAsia="zh-CN"/>
        </w:rPr>
      </w:pPr>
    </w:p>
    <w:sectPr w:rsidR="00BA79E4" w:rsidRPr="001A7C01" w:rsidSect="0029431C">
      <w:headerReference w:type="default" r:id="rId189"/>
      <w:footerReference w:type="default" r:id="rId190"/>
      <w:footnotePr>
        <w:numRestart w:val="eachSect"/>
      </w:footnotePr>
      <w:pgSz w:w="11907" w:h="16840" w:code="9"/>
      <w:pgMar w:top="1416" w:right="1133" w:bottom="1133" w:left="1133" w:header="850" w:footer="340" w:gutter="0"/>
      <w:pgNumType w:start="50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B8E43" w14:textId="77777777" w:rsidR="00861749" w:rsidRDefault="00861749">
      <w:r>
        <w:separator/>
      </w:r>
    </w:p>
  </w:endnote>
  <w:endnote w:type="continuationSeparator" w:id="0">
    <w:p w14:paraId="5A1DA1EB" w14:textId="77777777" w:rsidR="00861749" w:rsidRDefault="00861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DDD76" w14:textId="77777777" w:rsidR="00931FE1" w:rsidRDefault="00931F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0CE32" w14:textId="77777777" w:rsidR="00861749" w:rsidRDefault="00861749">
      <w:r>
        <w:separator/>
      </w:r>
    </w:p>
  </w:footnote>
  <w:footnote w:type="continuationSeparator" w:id="0">
    <w:p w14:paraId="341E3E04" w14:textId="77777777" w:rsidR="00861749" w:rsidRDefault="008617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E1F9C" w14:textId="77777777" w:rsidR="007A78E8" w:rsidRDefault="007A78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F78B4" w14:textId="77777777" w:rsidR="00931FE1" w:rsidRDefault="00931FE1" w:rsidP="00C05F2C">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2D00B002" w14:textId="2CD46EAE" w:rsidR="00931FE1" w:rsidRPr="00C000C2" w:rsidRDefault="00931FE1" w:rsidP="00604536">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w:t>
    </w:r>
    <w:r w:rsidR="0049404D" w:rsidRPr="00C000C2">
      <w:rPr>
        <w:rFonts w:ascii="Arial" w:hAnsi="Arial"/>
        <w:b/>
        <w:noProof/>
        <w:sz w:val="18"/>
        <w:lang w:eastAsia="en-US"/>
      </w:rPr>
      <w:t>V1</w:t>
    </w:r>
    <w:r w:rsidR="0049404D">
      <w:rPr>
        <w:rFonts w:ascii="Arial" w:hAnsi="Arial"/>
        <w:b/>
        <w:noProof/>
        <w:sz w:val="18"/>
        <w:lang w:eastAsia="en-US"/>
      </w:rPr>
      <w:t>8</w:t>
    </w:r>
    <w:r w:rsidR="00173DE9">
      <w:rPr>
        <w:rFonts w:ascii="Arial" w:hAnsi="Arial"/>
        <w:b/>
        <w:noProof/>
        <w:sz w:val="18"/>
        <w:lang w:eastAsia="en-US"/>
      </w:rPr>
      <w:t>.</w:t>
    </w:r>
    <w:r w:rsidR="00A832D9">
      <w:rPr>
        <w:rFonts w:ascii="Arial" w:hAnsi="Arial"/>
        <w:b/>
        <w:noProof/>
        <w:sz w:val="18"/>
        <w:lang w:eastAsia="en-US"/>
      </w:rPr>
      <w:t>3</w:t>
    </w:r>
    <w:r>
      <w:rPr>
        <w:rFonts w:ascii="Arial" w:hAnsi="Arial"/>
        <w:b/>
        <w:noProof/>
        <w:sz w:val="18"/>
        <w:lang w:eastAsia="en-US"/>
      </w:rPr>
      <w:t>.0 (</w:t>
    </w:r>
    <w:r w:rsidR="004B748B">
      <w:rPr>
        <w:rFonts w:ascii="Arial" w:hAnsi="Arial"/>
        <w:b/>
        <w:noProof/>
        <w:sz w:val="18"/>
        <w:lang w:eastAsia="en-US"/>
      </w:rPr>
      <w:t>202</w:t>
    </w:r>
    <w:r w:rsidR="003A3A4D">
      <w:rPr>
        <w:rFonts w:ascii="Arial" w:hAnsi="Arial"/>
        <w:b/>
        <w:noProof/>
        <w:sz w:val="18"/>
        <w:lang w:eastAsia="en-US"/>
      </w:rPr>
      <w:t>4</w:t>
    </w:r>
    <w:r>
      <w:rPr>
        <w:rFonts w:ascii="Arial" w:hAnsi="Arial"/>
        <w:b/>
        <w:noProof/>
        <w:sz w:val="18"/>
        <w:lang w:eastAsia="en-US"/>
      </w:rPr>
      <w:t>-</w:t>
    </w:r>
    <w:r w:rsidR="00A832D9">
      <w:rPr>
        <w:rFonts w:ascii="Arial" w:hAnsi="Arial"/>
        <w:b/>
        <w:noProof/>
        <w:sz w:val="18"/>
        <w:lang w:eastAsia="en-US"/>
      </w:rPr>
      <w:t>12</w:t>
    </w:r>
    <w:r w:rsidRPr="00C000C2">
      <w:rPr>
        <w:rFonts w:ascii="Arial" w:hAnsi="Arial"/>
        <w:b/>
        <w:noProof/>
        <w:sz w:val="18"/>
        <w:lang w:eastAsia="en-US"/>
      </w:rPr>
      <w:t>)</w:t>
    </w:r>
  </w:p>
  <w:p w14:paraId="0E6CF899" w14:textId="3A45F911" w:rsidR="00931FE1" w:rsidRPr="002A30A2" w:rsidRDefault="00931FE1" w:rsidP="002A30A2">
    <w:pPr>
      <w:widowControl w:val="0"/>
      <w:overflowPunct/>
      <w:autoSpaceDE/>
      <w:autoSpaceDN/>
      <w:adjustRightInd/>
      <w:spacing w:after="0"/>
      <w:textAlignment w:val="auto"/>
      <w:rPr>
        <w:rFonts w:ascii="Arial" w:hAnsi="Arial"/>
        <w:b/>
        <w:noProof/>
        <w:sz w:val="18"/>
        <w:lang w:eastAsia="en-US"/>
      </w:rPr>
    </w:pPr>
    <w:r w:rsidRPr="002A30A2">
      <w:rPr>
        <w:rFonts w:ascii="Arial" w:hAnsi="Arial"/>
        <w:b/>
        <w:noProof/>
        <w:sz w:val="18"/>
        <w:lang w:eastAsia="en-US"/>
      </w:rPr>
      <w:t xml:space="preserve">Release </w:t>
    </w:r>
    <w:r w:rsidR="0049404D" w:rsidRPr="002A30A2">
      <w:rPr>
        <w:rFonts w:ascii="Arial" w:hAnsi="Arial"/>
        <w:b/>
        <w:noProof/>
        <w:sz w:val="18"/>
        <w:lang w:eastAsia="en-US"/>
      </w:rPr>
      <w:t>1</w:t>
    </w:r>
    <w:r w:rsidR="0049404D">
      <w:rPr>
        <w:rFonts w:ascii="Arial" w:hAnsi="Arial"/>
        <w:b/>
        <w:noProof/>
        <w:sz w:val="18"/>
        <w:lang w:eastAsia="en-US"/>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BCA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5075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F062EC"/>
    <w:lvl w:ilvl="0">
      <w:start w:val="1"/>
      <w:numFmt w:val="decimal"/>
      <w:pStyle w:val="ListNumber3"/>
      <w:lvlText w:val="%1."/>
      <w:lvlJc w:val="left"/>
      <w:pPr>
        <w:tabs>
          <w:tab w:val="num" w:pos="926"/>
        </w:tabs>
        <w:ind w:left="926" w:hanging="360"/>
      </w:pPr>
    </w:lvl>
  </w:abstractNum>
  <w:abstractNum w:abstractNumId="3"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5"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6"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7"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3"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4"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6"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6FB07AFA"/>
    <w:multiLevelType w:val="hybridMultilevel"/>
    <w:tmpl w:val="81F41594"/>
    <w:lvl w:ilvl="0" w:tplc="12C20EBC">
      <w:start w:val="202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6"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3308572">
    <w:abstractNumId w:val="40"/>
  </w:num>
  <w:num w:numId="2" w16cid:durableId="47993777">
    <w:abstractNumId w:val="67"/>
  </w:num>
  <w:num w:numId="3" w16cid:durableId="1066536315">
    <w:abstractNumId w:val="41"/>
  </w:num>
  <w:num w:numId="4" w16cid:durableId="436801336">
    <w:abstractNumId w:val="39"/>
  </w:num>
  <w:num w:numId="5" w16cid:durableId="71779672">
    <w:abstractNumId w:val="4"/>
  </w:num>
  <w:num w:numId="6" w16cid:durableId="2138135218">
    <w:abstractNumId w:val="65"/>
  </w:num>
  <w:num w:numId="7" w16cid:durableId="1144390369">
    <w:abstractNumId w:val="35"/>
  </w:num>
  <w:num w:numId="8" w16cid:durableId="1455250832">
    <w:abstractNumId w:val="16"/>
  </w:num>
  <w:num w:numId="9" w16cid:durableId="1430470128">
    <w:abstractNumId w:val="25"/>
  </w:num>
  <w:num w:numId="10" w16cid:durableId="225190649">
    <w:abstractNumId w:val="26"/>
  </w:num>
  <w:num w:numId="11" w16cid:durableId="971981551">
    <w:abstractNumId w:val="19"/>
  </w:num>
  <w:num w:numId="12" w16cid:durableId="1701859777">
    <w:abstractNumId w:val="44"/>
  </w:num>
  <w:num w:numId="13" w16cid:durableId="2123988885">
    <w:abstractNumId w:val="51"/>
  </w:num>
  <w:num w:numId="14" w16cid:durableId="1906141026">
    <w:abstractNumId w:val="32"/>
  </w:num>
  <w:num w:numId="15" w16cid:durableId="1726442712">
    <w:abstractNumId w:val="52"/>
  </w:num>
  <w:num w:numId="16" w16cid:durableId="22170376">
    <w:abstractNumId w:val="22"/>
  </w:num>
  <w:num w:numId="17" w16cid:durableId="785974695">
    <w:abstractNumId w:val="48"/>
  </w:num>
  <w:num w:numId="18" w16cid:durableId="147209424">
    <w:abstractNumId w:val="46"/>
  </w:num>
  <w:num w:numId="19" w16cid:durableId="256183171">
    <w:abstractNumId w:val="7"/>
  </w:num>
  <w:num w:numId="20" w16cid:durableId="1241713257">
    <w:abstractNumId w:val="57"/>
  </w:num>
  <w:num w:numId="21" w16cid:durableId="1283616108">
    <w:abstractNumId w:val="31"/>
  </w:num>
  <w:num w:numId="22" w16cid:durableId="1025911306">
    <w:abstractNumId w:val="18"/>
  </w:num>
  <w:num w:numId="23" w16cid:durableId="129250014">
    <w:abstractNumId w:val="36"/>
  </w:num>
  <w:num w:numId="24" w16cid:durableId="1093089790">
    <w:abstractNumId w:val="9"/>
  </w:num>
  <w:num w:numId="25" w16cid:durableId="2108040955">
    <w:abstractNumId w:val="60"/>
  </w:num>
  <w:num w:numId="26" w16cid:durableId="894269685">
    <w:abstractNumId w:val="13"/>
  </w:num>
  <w:num w:numId="27" w16cid:durableId="1679968763">
    <w:abstractNumId w:val="50"/>
  </w:num>
  <w:num w:numId="28" w16cid:durableId="1099642541">
    <w:abstractNumId w:val="17"/>
  </w:num>
  <w:num w:numId="29" w16cid:durableId="1921258769">
    <w:abstractNumId w:val="38"/>
  </w:num>
  <w:num w:numId="30" w16cid:durableId="459567844">
    <w:abstractNumId w:val="43"/>
  </w:num>
  <w:num w:numId="31" w16cid:durableId="1067260101">
    <w:abstractNumId w:val="33"/>
  </w:num>
  <w:num w:numId="32" w16cid:durableId="454106109">
    <w:abstractNumId w:val="29"/>
  </w:num>
  <w:num w:numId="33" w16cid:durableId="1156796138">
    <w:abstractNumId w:val="20"/>
  </w:num>
  <w:num w:numId="34" w16cid:durableId="1508061933">
    <w:abstractNumId w:val="28"/>
  </w:num>
  <w:num w:numId="35" w16cid:durableId="297030287">
    <w:abstractNumId w:val="14"/>
  </w:num>
  <w:num w:numId="36" w16cid:durableId="2006976053">
    <w:abstractNumId w:val="21"/>
  </w:num>
  <w:num w:numId="37" w16cid:durableId="793911786">
    <w:abstractNumId w:val="3"/>
  </w:num>
  <w:num w:numId="38" w16cid:durableId="1874227194">
    <w:abstractNumId w:val="47"/>
  </w:num>
  <w:num w:numId="39" w16cid:durableId="168493869">
    <w:abstractNumId w:val="27"/>
  </w:num>
  <w:num w:numId="40" w16cid:durableId="360710329">
    <w:abstractNumId w:val="58"/>
  </w:num>
  <w:num w:numId="41" w16cid:durableId="1722971908">
    <w:abstractNumId w:val="55"/>
  </w:num>
  <w:num w:numId="42" w16cid:durableId="834999797">
    <w:abstractNumId w:val="12"/>
  </w:num>
  <w:num w:numId="43" w16cid:durableId="1287201534">
    <w:abstractNumId w:val="37"/>
  </w:num>
  <w:num w:numId="44" w16cid:durableId="2062315588">
    <w:abstractNumId w:val="63"/>
  </w:num>
  <w:num w:numId="45" w16cid:durableId="1599950353">
    <w:abstractNumId w:val="66"/>
  </w:num>
  <w:num w:numId="46" w16cid:durableId="1255481289">
    <w:abstractNumId w:val="45"/>
  </w:num>
  <w:num w:numId="47" w16cid:durableId="945698197">
    <w:abstractNumId w:val="5"/>
  </w:num>
  <w:num w:numId="48" w16cid:durableId="2093120682">
    <w:abstractNumId w:val="30"/>
  </w:num>
  <w:num w:numId="49" w16cid:durableId="2003002203">
    <w:abstractNumId w:val="8"/>
  </w:num>
  <w:num w:numId="50" w16cid:durableId="1914780669">
    <w:abstractNumId w:val="34"/>
  </w:num>
  <w:num w:numId="51" w16cid:durableId="1604192195">
    <w:abstractNumId w:val="10"/>
  </w:num>
  <w:num w:numId="52" w16cid:durableId="1130435212">
    <w:abstractNumId w:val="24"/>
  </w:num>
  <w:num w:numId="53" w16cid:durableId="1334185375">
    <w:abstractNumId w:val="42"/>
  </w:num>
  <w:num w:numId="54" w16cid:durableId="2052073595">
    <w:abstractNumId w:val="6"/>
  </w:num>
  <w:num w:numId="55" w16cid:durableId="573275900">
    <w:abstractNumId w:val="59"/>
  </w:num>
  <w:num w:numId="56" w16cid:durableId="1006784968">
    <w:abstractNumId w:val="64"/>
  </w:num>
  <w:num w:numId="57" w16cid:durableId="45028360">
    <w:abstractNumId w:val="56"/>
  </w:num>
  <w:num w:numId="58" w16cid:durableId="1809857850">
    <w:abstractNumId w:val="62"/>
  </w:num>
  <w:num w:numId="59" w16cid:durableId="886113137">
    <w:abstractNumId w:val="15"/>
  </w:num>
  <w:num w:numId="60" w16cid:durableId="836730637">
    <w:abstractNumId w:val="54"/>
  </w:num>
  <w:num w:numId="61" w16cid:durableId="1896041063">
    <w:abstractNumId w:val="49"/>
  </w:num>
  <w:num w:numId="62" w16cid:durableId="1839803042">
    <w:abstractNumId w:val="23"/>
  </w:num>
  <w:num w:numId="63" w16cid:durableId="906955105">
    <w:abstractNumId w:val="11"/>
  </w:num>
  <w:num w:numId="64" w16cid:durableId="1045255947">
    <w:abstractNumId w:val="53"/>
  </w:num>
  <w:num w:numId="65" w16cid:durableId="1990551365">
    <w:abstractNumId w:val="61"/>
  </w:num>
  <w:num w:numId="66" w16cid:durableId="1166096355">
    <w:abstractNumId w:val="2"/>
  </w:num>
  <w:num w:numId="67" w16cid:durableId="2038457598">
    <w:abstractNumId w:val="1"/>
  </w:num>
  <w:num w:numId="68" w16cid:durableId="2130082324">
    <w:abstractNumId w:val="0"/>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M1">
    <w15:presenceInfo w15:providerId="None" w15:userId="MM1"/>
  </w15:person>
  <w15:person w15:author="MM2">
    <w15:presenceInfo w15:providerId="None" w15:userId="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BDB"/>
    <w:rsid w:val="000110D5"/>
    <w:rsid w:val="00015C63"/>
    <w:rsid w:val="00017253"/>
    <w:rsid w:val="000200D6"/>
    <w:rsid w:val="000230BF"/>
    <w:rsid w:val="000259A0"/>
    <w:rsid w:val="00025E6A"/>
    <w:rsid w:val="00026418"/>
    <w:rsid w:val="00026C34"/>
    <w:rsid w:val="000304C8"/>
    <w:rsid w:val="00033949"/>
    <w:rsid w:val="00034ADF"/>
    <w:rsid w:val="0003503D"/>
    <w:rsid w:val="00036C1B"/>
    <w:rsid w:val="0003730C"/>
    <w:rsid w:val="000373C9"/>
    <w:rsid w:val="00037D64"/>
    <w:rsid w:val="00037E33"/>
    <w:rsid w:val="000429A4"/>
    <w:rsid w:val="0004319E"/>
    <w:rsid w:val="000440AE"/>
    <w:rsid w:val="00045D92"/>
    <w:rsid w:val="00053B32"/>
    <w:rsid w:val="00054BE8"/>
    <w:rsid w:val="000562E5"/>
    <w:rsid w:val="000702CB"/>
    <w:rsid w:val="000728D7"/>
    <w:rsid w:val="00077B48"/>
    <w:rsid w:val="000824C2"/>
    <w:rsid w:val="00082600"/>
    <w:rsid w:val="00086548"/>
    <w:rsid w:val="0009135A"/>
    <w:rsid w:val="00092222"/>
    <w:rsid w:val="00096E64"/>
    <w:rsid w:val="00097BB3"/>
    <w:rsid w:val="000A13D9"/>
    <w:rsid w:val="000A357B"/>
    <w:rsid w:val="000A372E"/>
    <w:rsid w:val="000A3FF6"/>
    <w:rsid w:val="000A6A6C"/>
    <w:rsid w:val="000A6F3D"/>
    <w:rsid w:val="000B0408"/>
    <w:rsid w:val="000B093E"/>
    <w:rsid w:val="000B0B4B"/>
    <w:rsid w:val="000B2575"/>
    <w:rsid w:val="000B263C"/>
    <w:rsid w:val="000B5357"/>
    <w:rsid w:val="000C0BD3"/>
    <w:rsid w:val="000C62F0"/>
    <w:rsid w:val="000C69F9"/>
    <w:rsid w:val="000D0918"/>
    <w:rsid w:val="000D505F"/>
    <w:rsid w:val="000D5AC1"/>
    <w:rsid w:val="000D5E5C"/>
    <w:rsid w:val="000D6A4F"/>
    <w:rsid w:val="000E0BC7"/>
    <w:rsid w:val="000E3446"/>
    <w:rsid w:val="000E3B86"/>
    <w:rsid w:val="000E5C2F"/>
    <w:rsid w:val="000E70BC"/>
    <w:rsid w:val="000E7568"/>
    <w:rsid w:val="000E791A"/>
    <w:rsid w:val="000F7BB6"/>
    <w:rsid w:val="00100008"/>
    <w:rsid w:val="00100511"/>
    <w:rsid w:val="00100EB4"/>
    <w:rsid w:val="00100F0D"/>
    <w:rsid w:val="001030D2"/>
    <w:rsid w:val="00106669"/>
    <w:rsid w:val="00111269"/>
    <w:rsid w:val="00114773"/>
    <w:rsid w:val="00120639"/>
    <w:rsid w:val="001211C3"/>
    <w:rsid w:val="001229CE"/>
    <w:rsid w:val="0012646E"/>
    <w:rsid w:val="00126888"/>
    <w:rsid w:val="0013200F"/>
    <w:rsid w:val="00132115"/>
    <w:rsid w:val="00135D1C"/>
    <w:rsid w:val="00137FD6"/>
    <w:rsid w:val="001470A2"/>
    <w:rsid w:val="00147374"/>
    <w:rsid w:val="00147D90"/>
    <w:rsid w:val="001508F9"/>
    <w:rsid w:val="001514CE"/>
    <w:rsid w:val="0015582B"/>
    <w:rsid w:val="001575B2"/>
    <w:rsid w:val="0016310B"/>
    <w:rsid w:val="00173961"/>
    <w:rsid w:val="00173DE9"/>
    <w:rsid w:val="0017663A"/>
    <w:rsid w:val="00177A8E"/>
    <w:rsid w:val="00180424"/>
    <w:rsid w:val="001806B2"/>
    <w:rsid w:val="00184205"/>
    <w:rsid w:val="00185680"/>
    <w:rsid w:val="001901A7"/>
    <w:rsid w:val="00190F21"/>
    <w:rsid w:val="00194344"/>
    <w:rsid w:val="00195AFA"/>
    <w:rsid w:val="001A0AEE"/>
    <w:rsid w:val="001A1B63"/>
    <w:rsid w:val="001A2578"/>
    <w:rsid w:val="001A3C28"/>
    <w:rsid w:val="001A7964"/>
    <w:rsid w:val="001A7C01"/>
    <w:rsid w:val="001A7C90"/>
    <w:rsid w:val="001B31D1"/>
    <w:rsid w:val="001B387E"/>
    <w:rsid w:val="001B56EF"/>
    <w:rsid w:val="001B5C8E"/>
    <w:rsid w:val="001C1159"/>
    <w:rsid w:val="001C35D3"/>
    <w:rsid w:val="001C5659"/>
    <w:rsid w:val="001C6E82"/>
    <w:rsid w:val="001C713D"/>
    <w:rsid w:val="001D6D52"/>
    <w:rsid w:val="001D6E78"/>
    <w:rsid w:val="001E1C34"/>
    <w:rsid w:val="001E1F2A"/>
    <w:rsid w:val="001E35E5"/>
    <w:rsid w:val="001E4D9D"/>
    <w:rsid w:val="001E702C"/>
    <w:rsid w:val="001F2804"/>
    <w:rsid w:val="001F3790"/>
    <w:rsid w:val="001F3C0F"/>
    <w:rsid w:val="001F4E86"/>
    <w:rsid w:val="001F5B3D"/>
    <w:rsid w:val="001F623D"/>
    <w:rsid w:val="001F7EA1"/>
    <w:rsid w:val="00200F49"/>
    <w:rsid w:val="00202010"/>
    <w:rsid w:val="0020346E"/>
    <w:rsid w:val="002034CF"/>
    <w:rsid w:val="002049A2"/>
    <w:rsid w:val="0020653F"/>
    <w:rsid w:val="00206586"/>
    <w:rsid w:val="0021157E"/>
    <w:rsid w:val="002140E2"/>
    <w:rsid w:val="00216B78"/>
    <w:rsid w:val="00216B90"/>
    <w:rsid w:val="00216E80"/>
    <w:rsid w:val="00216FDD"/>
    <w:rsid w:val="00220FD4"/>
    <w:rsid w:val="0022155F"/>
    <w:rsid w:val="0022484C"/>
    <w:rsid w:val="00225554"/>
    <w:rsid w:val="00226A10"/>
    <w:rsid w:val="0022747C"/>
    <w:rsid w:val="00231032"/>
    <w:rsid w:val="002355B6"/>
    <w:rsid w:val="00237DF5"/>
    <w:rsid w:val="00242926"/>
    <w:rsid w:val="00244D80"/>
    <w:rsid w:val="0025130A"/>
    <w:rsid w:val="00251846"/>
    <w:rsid w:val="002547E2"/>
    <w:rsid w:val="00255BDA"/>
    <w:rsid w:val="00255C77"/>
    <w:rsid w:val="00256332"/>
    <w:rsid w:val="002578B9"/>
    <w:rsid w:val="002603B7"/>
    <w:rsid w:val="00260EC9"/>
    <w:rsid w:val="0026415F"/>
    <w:rsid w:val="00273D3A"/>
    <w:rsid w:val="00274535"/>
    <w:rsid w:val="00276669"/>
    <w:rsid w:val="0028124D"/>
    <w:rsid w:val="00284990"/>
    <w:rsid w:val="00293451"/>
    <w:rsid w:val="0029431C"/>
    <w:rsid w:val="002943C0"/>
    <w:rsid w:val="002A1732"/>
    <w:rsid w:val="002A30A2"/>
    <w:rsid w:val="002A3265"/>
    <w:rsid w:val="002A45CE"/>
    <w:rsid w:val="002A6197"/>
    <w:rsid w:val="002A7CF2"/>
    <w:rsid w:val="002B1212"/>
    <w:rsid w:val="002B3265"/>
    <w:rsid w:val="002B43AD"/>
    <w:rsid w:val="002C167C"/>
    <w:rsid w:val="002C195D"/>
    <w:rsid w:val="002C1D5C"/>
    <w:rsid w:val="002C7A81"/>
    <w:rsid w:val="002D0534"/>
    <w:rsid w:val="002D0F40"/>
    <w:rsid w:val="002D3F00"/>
    <w:rsid w:val="002D4142"/>
    <w:rsid w:val="002D4419"/>
    <w:rsid w:val="002D5CFD"/>
    <w:rsid w:val="002D6359"/>
    <w:rsid w:val="002D6FD8"/>
    <w:rsid w:val="002E1B5B"/>
    <w:rsid w:val="002E5EF9"/>
    <w:rsid w:val="002E60D0"/>
    <w:rsid w:val="002E7F9F"/>
    <w:rsid w:val="002F026B"/>
    <w:rsid w:val="002F1E34"/>
    <w:rsid w:val="002F4EBE"/>
    <w:rsid w:val="002F5088"/>
    <w:rsid w:val="002F509A"/>
    <w:rsid w:val="002F5DED"/>
    <w:rsid w:val="002F66AE"/>
    <w:rsid w:val="002F7C30"/>
    <w:rsid w:val="00300D7A"/>
    <w:rsid w:val="00302EC5"/>
    <w:rsid w:val="00310DA9"/>
    <w:rsid w:val="00310E0C"/>
    <w:rsid w:val="003155AA"/>
    <w:rsid w:val="00315C38"/>
    <w:rsid w:val="0031696E"/>
    <w:rsid w:val="00320AB0"/>
    <w:rsid w:val="00324C8F"/>
    <w:rsid w:val="00325070"/>
    <w:rsid w:val="003306AB"/>
    <w:rsid w:val="00330B06"/>
    <w:rsid w:val="003337E4"/>
    <w:rsid w:val="00333B47"/>
    <w:rsid w:val="0033547C"/>
    <w:rsid w:val="00341A24"/>
    <w:rsid w:val="00342645"/>
    <w:rsid w:val="00342786"/>
    <w:rsid w:val="00343569"/>
    <w:rsid w:val="00345178"/>
    <w:rsid w:val="00347EE5"/>
    <w:rsid w:val="00352FC5"/>
    <w:rsid w:val="00353288"/>
    <w:rsid w:val="00353392"/>
    <w:rsid w:val="00354D58"/>
    <w:rsid w:val="003552F8"/>
    <w:rsid w:val="0036129B"/>
    <w:rsid w:val="003631AE"/>
    <w:rsid w:val="00363477"/>
    <w:rsid w:val="003665BC"/>
    <w:rsid w:val="0036740E"/>
    <w:rsid w:val="00367C3D"/>
    <w:rsid w:val="00367F1F"/>
    <w:rsid w:val="00376220"/>
    <w:rsid w:val="00376309"/>
    <w:rsid w:val="00377EA8"/>
    <w:rsid w:val="00381266"/>
    <w:rsid w:val="003826D8"/>
    <w:rsid w:val="00387856"/>
    <w:rsid w:val="003910CF"/>
    <w:rsid w:val="00391219"/>
    <w:rsid w:val="00391C57"/>
    <w:rsid w:val="003923E6"/>
    <w:rsid w:val="00392426"/>
    <w:rsid w:val="00392496"/>
    <w:rsid w:val="003936F2"/>
    <w:rsid w:val="00394ABE"/>
    <w:rsid w:val="00394EC6"/>
    <w:rsid w:val="003951AF"/>
    <w:rsid w:val="0039609E"/>
    <w:rsid w:val="00396A4C"/>
    <w:rsid w:val="003A144F"/>
    <w:rsid w:val="003A1EB2"/>
    <w:rsid w:val="003A266D"/>
    <w:rsid w:val="003A3A4D"/>
    <w:rsid w:val="003A3CF0"/>
    <w:rsid w:val="003A3E9B"/>
    <w:rsid w:val="003B1316"/>
    <w:rsid w:val="003B42C6"/>
    <w:rsid w:val="003B586B"/>
    <w:rsid w:val="003C0B4E"/>
    <w:rsid w:val="003C1063"/>
    <w:rsid w:val="003C245D"/>
    <w:rsid w:val="003C274E"/>
    <w:rsid w:val="003C4803"/>
    <w:rsid w:val="003C6EE8"/>
    <w:rsid w:val="003D038A"/>
    <w:rsid w:val="003D0EDC"/>
    <w:rsid w:val="003D2D6A"/>
    <w:rsid w:val="003D411D"/>
    <w:rsid w:val="003D6DDB"/>
    <w:rsid w:val="003E0856"/>
    <w:rsid w:val="003E33BF"/>
    <w:rsid w:val="003E3537"/>
    <w:rsid w:val="003E4264"/>
    <w:rsid w:val="003E503B"/>
    <w:rsid w:val="003F0D2F"/>
    <w:rsid w:val="003F15BD"/>
    <w:rsid w:val="003F60CE"/>
    <w:rsid w:val="003F6F11"/>
    <w:rsid w:val="003F7C09"/>
    <w:rsid w:val="00400B15"/>
    <w:rsid w:val="00400EE7"/>
    <w:rsid w:val="004020FA"/>
    <w:rsid w:val="00402A20"/>
    <w:rsid w:val="00402E1E"/>
    <w:rsid w:val="00404119"/>
    <w:rsid w:val="00407830"/>
    <w:rsid w:val="00412C55"/>
    <w:rsid w:val="00415E5C"/>
    <w:rsid w:val="00415EEF"/>
    <w:rsid w:val="00416F3E"/>
    <w:rsid w:val="00420B98"/>
    <w:rsid w:val="004218EE"/>
    <w:rsid w:val="0042388A"/>
    <w:rsid w:val="00425615"/>
    <w:rsid w:val="00427255"/>
    <w:rsid w:val="00432BEF"/>
    <w:rsid w:val="00432E03"/>
    <w:rsid w:val="004366E8"/>
    <w:rsid w:val="0043742A"/>
    <w:rsid w:val="004402D0"/>
    <w:rsid w:val="00442138"/>
    <w:rsid w:val="0045136A"/>
    <w:rsid w:val="00453CDF"/>
    <w:rsid w:val="00454BAE"/>
    <w:rsid w:val="00455A14"/>
    <w:rsid w:val="004606EE"/>
    <w:rsid w:val="00461CF5"/>
    <w:rsid w:val="00464883"/>
    <w:rsid w:val="0046576D"/>
    <w:rsid w:val="0046740F"/>
    <w:rsid w:val="004703CD"/>
    <w:rsid w:val="00470720"/>
    <w:rsid w:val="00470A91"/>
    <w:rsid w:val="00473B08"/>
    <w:rsid w:val="00475AB1"/>
    <w:rsid w:val="004820C4"/>
    <w:rsid w:val="0048584F"/>
    <w:rsid w:val="004858B6"/>
    <w:rsid w:val="00491979"/>
    <w:rsid w:val="0049404D"/>
    <w:rsid w:val="004963AC"/>
    <w:rsid w:val="004A042F"/>
    <w:rsid w:val="004A0E35"/>
    <w:rsid w:val="004A1EEF"/>
    <w:rsid w:val="004A23AA"/>
    <w:rsid w:val="004A3813"/>
    <w:rsid w:val="004A5AEE"/>
    <w:rsid w:val="004A6C1B"/>
    <w:rsid w:val="004A6CFD"/>
    <w:rsid w:val="004B0BC8"/>
    <w:rsid w:val="004B2192"/>
    <w:rsid w:val="004B5E7F"/>
    <w:rsid w:val="004B748B"/>
    <w:rsid w:val="004C1AA9"/>
    <w:rsid w:val="004C23FD"/>
    <w:rsid w:val="004C2E12"/>
    <w:rsid w:val="004C4A51"/>
    <w:rsid w:val="004C505E"/>
    <w:rsid w:val="004C6926"/>
    <w:rsid w:val="004C7E19"/>
    <w:rsid w:val="004D00F2"/>
    <w:rsid w:val="004D058E"/>
    <w:rsid w:val="004D183A"/>
    <w:rsid w:val="004D309C"/>
    <w:rsid w:val="004D354D"/>
    <w:rsid w:val="004D36C7"/>
    <w:rsid w:val="004D519F"/>
    <w:rsid w:val="004D6BBA"/>
    <w:rsid w:val="004E0801"/>
    <w:rsid w:val="004E09C2"/>
    <w:rsid w:val="004E0F6D"/>
    <w:rsid w:val="004E3963"/>
    <w:rsid w:val="004E43EF"/>
    <w:rsid w:val="004E4A9A"/>
    <w:rsid w:val="004F16D2"/>
    <w:rsid w:val="004F5CDA"/>
    <w:rsid w:val="004F7BB7"/>
    <w:rsid w:val="004F7E84"/>
    <w:rsid w:val="00501C64"/>
    <w:rsid w:val="00502C90"/>
    <w:rsid w:val="00503F62"/>
    <w:rsid w:val="00505651"/>
    <w:rsid w:val="0051048D"/>
    <w:rsid w:val="00510D89"/>
    <w:rsid w:val="00511232"/>
    <w:rsid w:val="00511528"/>
    <w:rsid w:val="00512CEE"/>
    <w:rsid w:val="00513561"/>
    <w:rsid w:val="0051606B"/>
    <w:rsid w:val="0051659F"/>
    <w:rsid w:val="0052175C"/>
    <w:rsid w:val="0052253C"/>
    <w:rsid w:val="00522B3A"/>
    <w:rsid w:val="00523E3A"/>
    <w:rsid w:val="005242F9"/>
    <w:rsid w:val="0052590F"/>
    <w:rsid w:val="005276C3"/>
    <w:rsid w:val="005300CB"/>
    <w:rsid w:val="00530BD4"/>
    <w:rsid w:val="0053765F"/>
    <w:rsid w:val="00542B9E"/>
    <w:rsid w:val="00545B2B"/>
    <w:rsid w:val="00547FF8"/>
    <w:rsid w:val="00552D50"/>
    <w:rsid w:val="0055438A"/>
    <w:rsid w:val="00556E45"/>
    <w:rsid w:val="00557420"/>
    <w:rsid w:val="0056186B"/>
    <w:rsid w:val="00562A61"/>
    <w:rsid w:val="00564327"/>
    <w:rsid w:val="0056568B"/>
    <w:rsid w:val="00566988"/>
    <w:rsid w:val="00570A04"/>
    <w:rsid w:val="005734B4"/>
    <w:rsid w:val="00574728"/>
    <w:rsid w:val="005747F1"/>
    <w:rsid w:val="00576853"/>
    <w:rsid w:val="00580AAB"/>
    <w:rsid w:val="00581C7A"/>
    <w:rsid w:val="0058579F"/>
    <w:rsid w:val="00586400"/>
    <w:rsid w:val="005872D2"/>
    <w:rsid w:val="005873DF"/>
    <w:rsid w:val="00592B11"/>
    <w:rsid w:val="005942C9"/>
    <w:rsid w:val="005A29E2"/>
    <w:rsid w:val="005A3E16"/>
    <w:rsid w:val="005A4152"/>
    <w:rsid w:val="005A430D"/>
    <w:rsid w:val="005A4792"/>
    <w:rsid w:val="005A5586"/>
    <w:rsid w:val="005A65C0"/>
    <w:rsid w:val="005A7AFA"/>
    <w:rsid w:val="005A7DE4"/>
    <w:rsid w:val="005B0B53"/>
    <w:rsid w:val="005B4392"/>
    <w:rsid w:val="005B5379"/>
    <w:rsid w:val="005B5843"/>
    <w:rsid w:val="005C545C"/>
    <w:rsid w:val="005C6C8C"/>
    <w:rsid w:val="005D1681"/>
    <w:rsid w:val="005D335F"/>
    <w:rsid w:val="005D40C6"/>
    <w:rsid w:val="005D4778"/>
    <w:rsid w:val="005D7CFA"/>
    <w:rsid w:val="005E0E2B"/>
    <w:rsid w:val="005E11AD"/>
    <w:rsid w:val="005E1B81"/>
    <w:rsid w:val="005E418A"/>
    <w:rsid w:val="005E53DE"/>
    <w:rsid w:val="005E6C79"/>
    <w:rsid w:val="005E7321"/>
    <w:rsid w:val="005F0655"/>
    <w:rsid w:val="005F5A8B"/>
    <w:rsid w:val="006002BE"/>
    <w:rsid w:val="00601D13"/>
    <w:rsid w:val="00601D6B"/>
    <w:rsid w:val="00604536"/>
    <w:rsid w:val="00605EFF"/>
    <w:rsid w:val="00606CD3"/>
    <w:rsid w:val="00610770"/>
    <w:rsid w:val="00611E63"/>
    <w:rsid w:val="00611EE7"/>
    <w:rsid w:val="00615FD4"/>
    <w:rsid w:val="00626738"/>
    <w:rsid w:val="00627CAE"/>
    <w:rsid w:val="00632C88"/>
    <w:rsid w:val="00633BA1"/>
    <w:rsid w:val="00633FA9"/>
    <w:rsid w:val="006377DA"/>
    <w:rsid w:val="00640EF1"/>
    <w:rsid w:val="00642EFE"/>
    <w:rsid w:val="006467FF"/>
    <w:rsid w:val="006474C5"/>
    <w:rsid w:val="00650837"/>
    <w:rsid w:val="00651FB3"/>
    <w:rsid w:val="00652E4A"/>
    <w:rsid w:val="006541AF"/>
    <w:rsid w:val="00654F6A"/>
    <w:rsid w:val="00655A7A"/>
    <w:rsid w:val="006616FE"/>
    <w:rsid w:val="006624E1"/>
    <w:rsid w:val="00665D92"/>
    <w:rsid w:val="00666089"/>
    <w:rsid w:val="006660A6"/>
    <w:rsid w:val="00667233"/>
    <w:rsid w:val="0066733C"/>
    <w:rsid w:val="00667560"/>
    <w:rsid w:val="006714E9"/>
    <w:rsid w:val="006759E5"/>
    <w:rsid w:val="00681540"/>
    <w:rsid w:val="0068357E"/>
    <w:rsid w:val="00685BA3"/>
    <w:rsid w:val="00686007"/>
    <w:rsid w:val="0068790A"/>
    <w:rsid w:val="00691357"/>
    <w:rsid w:val="0069244D"/>
    <w:rsid w:val="00692EF4"/>
    <w:rsid w:val="00693BF8"/>
    <w:rsid w:val="0069600E"/>
    <w:rsid w:val="006970F4"/>
    <w:rsid w:val="006A0550"/>
    <w:rsid w:val="006A0635"/>
    <w:rsid w:val="006A5A52"/>
    <w:rsid w:val="006A717F"/>
    <w:rsid w:val="006A7D6A"/>
    <w:rsid w:val="006B285B"/>
    <w:rsid w:val="006B7F9D"/>
    <w:rsid w:val="006C0CE3"/>
    <w:rsid w:val="006C58C9"/>
    <w:rsid w:val="006C6EB9"/>
    <w:rsid w:val="006C76E6"/>
    <w:rsid w:val="006D12EC"/>
    <w:rsid w:val="006D2250"/>
    <w:rsid w:val="006D34DA"/>
    <w:rsid w:val="006D68E4"/>
    <w:rsid w:val="006D7733"/>
    <w:rsid w:val="006D7A77"/>
    <w:rsid w:val="006D7CEE"/>
    <w:rsid w:val="006E0D0C"/>
    <w:rsid w:val="006E3BED"/>
    <w:rsid w:val="006F2B6C"/>
    <w:rsid w:val="006F2D0B"/>
    <w:rsid w:val="006F760C"/>
    <w:rsid w:val="00701A8B"/>
    <w:rsid w:val="00704709"/>
    <w:rsid w:val="00704EF6"/>
    <w:rsid w:val="00704F52"/>
    <w:rsid w:val="007070E8"/>
    <w:rsid w:val="00710D94"/>
    <w:rsid w:val="007132C9"/>
    <w:rsid w:val="00715340"/>
    <w:rsid w:val="007157C7"/>
    <w:rsid w:val="00717F70"/>
    <w:rsid w:val="00722DDB"/>
    <w:rsid w:val="00723A5B"/>
    <w:rsid w:val="00724595"/>
    <w:rsid w:val="0072495C"/>
    <w:rsid w:val="0072703C"/>
    <w:rsid w:val="007274D2"/>
    <w:rsid w:val="00727F7D"/>
    <w:rsid w:val="00730190"/>
    <w:rsid w:val="00731758"/>
    <w:rsid w:val="0073644E"/>
    <w:rsid w:val="00736D84"/>
    <w:rsid w:val="0074342B"/>
    <w:rsid w:val="00745394"/>
    <w:rsid w:val="00746401"/>
    <w:rsid w:val="00752D0A"/>
    <w:rsid w:val="00753BA9"/>
    <w:rsid w:val="00756737"/>
    <w:rsid w:val="0075678D"/>
    <w:rsid w:val="00756C14"/>
    <w:rsid w:val="007618DB"/>
    <w:rsid w:val="007622D2"/>
    <w:rsid w:val="007628E1"/>
    <w:rsid w:val="007629F4"/>
    <w:rsid w:val="00763888"/>
    <w:rsid w:val="00765294"/>
    <w:rsid w:val="00766030"/>
    <w:rsid w:val="00766665"/>
    <w:rsid w:val="0076798C"/>
    <w:rsid w:val="00770A5A"/>
    <w:rsid w:val="00770C97"/>
    <w:rsid w:val="0077319B"/>
    <w:rsid w:val="00773613"/>
    <w:rsid w:val="00773659"/>
    <w:rsid w:val="007755BA"/>
    <w:rsid w:val="00775D52"/>
    <w:rsid w:val="00775E66"/>
    <w:rsid w:val="007764B9"/>
    <w:rsid w:val="00782C98"/>
    <w:rsid w:val="00783A10"/>
    <w:rsid w:val="00784BEA"/>
    <w:rsid w:val="00785180"/>
    <w:rsid w:val="00792F18"/>
    <w:rsid w:val="00797AD1"/>
    <w:rsid w:val="007A06E3"/>
    <w:rsid w:val="007A1110"/>
    <w:rsid w:val="007A129A"/>
    <w:rsid w:val="007A1992"/>
    <w:rsid w:val="007A4B9E"/>
    <w:rsid w:val="007A62B3"/>
    <w:rsid w:val="007A6480"/>
    <w:rsid w:val="007A655F"/>
    <w:rsid w:val="007A78E8"/>
    <w:rsid w:val="007B0993"/>
    <w:rsid w:val="007B319A"/>
    <w:rsid w:val="007B6413"/>
    <w:rsid w:val="007B7FDF"/>
    <w:rsid w:val="007C032A"/>
    <w:rsid w:val="007C12D1"/>
    <w:rsid w:val="007C4CEA"/>
    <w:rsid w:val="007C7BC3"/>
    <w:rsid w:val="007D3F46"/>
    <w:rsid w:val="007D46A2"/>
    <w:rsid w:val="007D5067"/>
    <w:rsid w:val="007D5BAF"/>
    <w:rsid w:val="007D5E7C"/>
    <w:rsid w:val="007D618E"/>
    <w:rsid w:val="007D6251"/>
    <w:rsid w:val="007E2549"/>
    <w:rsid w:val="007E3801"/>
    <w:rsid w:val="007E3C00"/>
    <w:rsid w:val="007E42EE"/>
    <w:rsid w:val="007F0EA5"/>
    <w:rsid w:val="007F4CB1"/>
    <w:rsid w:val="00802449"/>
    <w:rsid w:val="008024BF"/>
    <w:rsid w:val="0080368D"/>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44A99"/>
    <w:rsid w:val="0085065C"/>
    <w:rsid w:val="008506DA"/>
    <w:rsid w:val="0085279C"/>
    <w:rsid w:val="00853C98"/>
    <w:rsid w:val="0085537C"/>
    <w:rsid w:val="0085691C"/>
    <w:rsid w:val="00856A8A"/>
    <w:rsid w:val="00857410"/>
    <w:rsid w:val="00861477"/>
    <w:rsid w:val="00861749"/>
    <w:rsid w:val="00862CAA"/>
    <w:rsid w:val="008632F7"/>
    <w:rsid w:val="0086361B"/>
    <w:rsid w:val="00865355"/>
    <w:rsid w:val="00865832"/>
    <w:rsid w:val="008668FB"/>
    <w:rsid w:val="00866935"/>
    <w:rsid w:val="00870311"/>
    <w:rsid w:val="008712E7"/>
    <w:rsid w:val="00873AF7"/>
    <w:rsid w:val="00880574"/>
    <w:rsid w:val="008818B8"/>
    <w:rsid w:val="00884DF8"/>
    <w:rsid w:val="0088529C"/>
    <w:rsid w:val="00885E99"/>
    <w:rsid w:val="00890F6A"/>
    <w:rsid w:val="0089639F"/>
    <w:rsid w:val="008A0813"/>
    <w:rsid w:val="008A55D0"/>
    <w:rsid w:val="008A785B"/>
    <w:rsid w:val="008B0559"/>
    <w:rsid w:val="008B1EBE"/>
    <w:rsid w:val="008B32E5"/>
    <w:rsid w:val="008B380C"/>
    <w:rsid w:val="008B43FF"/>
    <w:rsid w:val="008B5E7B"/>
    <w:rsid w:val="008B6553"/>
    <w:rsid w:val="008B7F49"/>
    <w:rsid w:val="008C007F"/>
    <w:rsid w:val="008C10D6"/>
    <w:rsid w:val="008C2A45"/>
    <w:rsid w:val="008C3D1D"/>
    <w:rsid w:val="008C4577"/>
    <w:rsid w:val="008C4F0A"/>
    <w:rsid w:val="008C7E43"/>
    <w:rsid w:val="008D063D"/>
    <w:rsid w:val="008D1B5D"/>
    <w:rsid w:val="008D2DB6"/>
    <w:rsid w:val="008D4D1F"/>
    <w:rsid w:val="008E024C"/>
    <w:rsid w:val="008E115C"/>
    <w:rsid w:val="008E12A8"/>
    <w:rsid w:val="008E1978"/>
    <w:rsid w:val="008E1A90"/>
    <w:rsid w:val="008E73C8"/>
    <w:rsid w:val="008E7B3D"/>
    <w:rsid w:val="008F098E"/>
    <w:rsid w:val="008F13CF"/>
    <w:rsid w:val="008F2907"/>
    <w:rsid w:val="008F47C4"/>
    <w:rsid w:val="008F4942"/>
    <w:rsid w:val="008F6369"/>
    <w:rsid w:val="008F6998"/>
    <w:rsid w:val="00900F50"/>
    <w:rsid w:val="0090191B"/>
    <w:rsid w:val="00901CC6"/>
    <w:rsid w:val="00902091"/>
    <w:rsid w:val="00902E64"/>
    <w:rsid w:val="009032EE"/>
    <w:rsid w:val="009035A9"/>
    <w:rsid w:val="009106FF"/>
    <w:rsid w:val="00911CBB"/>
    <w:rsid w:val="00913DCA"/>
    <w:rsid w:val="00913F4A"/>
    <w:rsid w:val="009178B6"/>
    <w:rsid w:val="009217FB"/>
    <w:rsid w:val="009229A8"/>
    <w:rsid w:val="00922C1F"/>
    <w:rsid w:val="0092306D"/>
    <w:rsid w:val="00924679"/>
    <w:rsid w:val="0092541A"/>
    <w:rsid w:val="00925BAF"/>
    <w:rsid w:val="00930371"/>
    <w:rsid w:val="00931FE1"/>
    <w:rsid w:val="0093274D"/>
    <w:rsid w:val="00940B84"/>
    <w:rsid w:val="00944A1B"/>
    <w:rsid w:val="00944F1A"/>
    <w:rsid w:val="009456AF"/>
    <w:rsid w:val="00946C17"/>
    <w:rsid w:val="00950171"/>
    <w:rsid w:val="00951C3D"/>
    <w:rsid w:val="009559AC"/>
    <w:rsid w:val="00956689"/>
    <w:rsid w:val="0096191D"/>
    <w:rsid w:val="00961ECE"/>
    <w:rsid w:val="0096283D"/>
    <w:rsid w:val="00963518"/>
    <w:rsid w:val="00964906"/>
    <w:rsid w:val="0096799F"/>
    <w:rsid w:val="00971757"/>
    <w:rsid w:val="00974507"/>
    <w:rsid w:val="00975C2E"/>
    <w:rsid w:val="00976334"/>
    <w:rsid w:val="0097717D"/>
    <w:rsid w:val="0098049C"/>
    <w:rsid w:val="00982924"/>
    <w:rsid w:val="00984384"/>
    <w:rsid w:val="009847C4"/>
    <w:rsid w:val="00984EC7"/>
    <w:rsid w:val="00986262"/>
    <w:rsid w:val="00991EE2"/>
    <w:rsid w:val="00995FF8"/>
    <w:rsid w:val="00997AB6"/>
    <w:rsid w:val="009A0B0E"/>
    <w:rsid w:val="009A2BD3"/>
    <w:rsid w:val="009A2F19"/>
    <w:rsid w:val="009A5026"/>
    <w:rsid w:val="009A5D71"/>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4B1"/>
    <w:rsid w:val="00A00E01"/>
    <w:rsid w:val="00A010C9"/>
    <w:rsid w:val="00A0669B"/>
    <w:rsid w:val="00A06FDB"/>
    <w:rsid w:val="00A075D1"/>
    <w:rsid w:val="00A113EC"/>
    <w:rsid w:val="00A130DD"/>
    <w:rsid w:val="00A242D5"/>
    <w:rsid w:val="00A24718"/>
    <w:rsid w:val="00A26D96"/>
    <w:rsid w:val="00A330A7"/>
    <w:rsid w:val="00A427F3"/>
    <w:rsid w:val="00A43A27"/>
    <w:rsid w:val="00A4654A"/>
    <w:rsid w:val="00A46604"/>
    <w:rsid w:val="00A47A9D"/>
    <w:rsid w:val="00A50443"/>
    <w:rsid w:val="00A52348"/>
    <w:rsid w:val="00A5302C"/>
    <w:rsid w:val="00A56D4A"/>
    <w:rsid w:val="00A57EAF"/>
    <w:rsid w:val="00A61E75"/>
    <w:rsid w:val="00A61F75"/>
    <w:rsid w:val="00A64C22"/>
    <w:rsid w:val="00A64C40"/>
    <w:rsid w:val="00A6559B"/>
    <w:rsid w:val="00A72E4E"/>
    <w:rsid w:val="00A73BB6"/>
    <w:rsid w:val="00A76F87"/>
    <w:rsid w:val="00A80CF9"/>
    <w:rsid w:val="00A82EBF"/>
    <w:rsid w:val="00A82F37"/>
    <w:rsid w:val="00A8309F"/>
    <w:rsid w:val="00A8314F"/>
    <w:rsid w:val="00A832D9"/>
    <w:rsid w:val="00A84D21"/>
    <w:rsid w:val="00A84F0F"/>
    <w:rsid w:val="00A866E4"/>
    <w:rsid w:val="00A901CE"/>
    <w:rsid w:val="00A94213"/>
    <w:rsid w:val="00A95D76"/>
    <w:rsid w:val="00A95F87"/>
    <w:rsid w:val="00A95FA7"/>
    <w:rsid w:val="00A96920"/>
    <w:rsid w:val="00A97B0A"/>
    <w:rsid w:val="00AA0F30"/>
    <w:rsid w:val="00AA40F1"/>
    <w:rsid w:val="00AA6E9B"/>
    <w:rsid w:val="00AB1BEF"/>
    <w:rsid w:val="00AB1D8E"/>
    <w:rsid w:val="00AB3193"/>
    <w:rsid w:val="00AB3D4A"/>
    <w:rsid w:val="00AB53CD"/>
    <w:rsid w:val="00AB7318"/>
    <w:rsid w:val="00AC3005"/>
    <w:rsid w:val="00AC6AD2"/>
    <w:rsid w:val="00AD024C"/>
    <w:rsid w:val="00AD1F5B"/>
    <w:rsid w:val="00AD3C4F"/>
    <w:rsid w:val="00AD42DA"/>
    <w:rsid w:val="00AD555F"/>
    <w:rsid w:val="00AD5D26"/>
    <w:rsid w:val="00AE27F6"/>
    <w:rsid w:val="00AE40CC"/>
    <w:rsid w:val="00AE468C"/>
    <w:rsid w:val="00AE695D"/>
    <w:rsid w:val="00AE7A54"/>
    <w:rsid w:val="00AF1402"/>
    <w:rsid w:val="00AF1A7F"/>
    <w:rsid w:val="00AF359F"/>
    <w:rsid w:val="00AF384E"/>
    <w:rsid w:val="00AF4D64"/>
    <w:rsid w:val="00AF5072"/>
    <w:rsid w:val="00AF69FA"/>
    <w:rsid w:val="00B00DF6"/>
    <w:rsid w:val="00B039C8"/>
    <w:rsid w:val="00B03C64"/>
    <w:rsid w:val="00B04C15"/>
    <w:rsid w:val="00B10D33"/>
    <w:rsid w:val="00B126D1"/>
    <w:rsid w:val="00B12F8B"/>
    <w:rsid w:val="00B14946"/>
    <w:rsid w:val="00B14C04"/>
    <w:rsid w:val="00B14E8E"/>
    <w:rsid w:val="00B15FAE"/>
    <w:rsid w:val="00B1706F"/>
    <w:rsid w:val="00B1731E"/>
    <w:rsid w:val="00B17354"/>
    <w:rsid w:val="00B17F23"/>
    <w:rsid w:val="00B235DE"/>
    <w:rsid w:val="00B23BF5"/>
    <w:rsid w:val="00B23CE7"/>
    <w:rsid w:val="00B24D72"/>
    <w:rsid w:val="00B2619F"/>
    <w:rsid w:val="00B26515"/>
    <w:rsid w:val="00B30147"/>
    <w:rsid w:val="00B3044D"/>
    <w:rsid w:val="00B3161B"/>
    <w:rsid w:val="00B3332B"/>
    <w:rsid w:val="00B33C26"/>
    <w:rsid w:val="00B3654E"/>
    <w:rsid w:val="00B41999"/>
    <w:rsid w:val="00B45C5C"/>
    <w:rsid w:val="00B4719C"/>
    <w:rsid w:val="00B476EF"/>
    <w:rsid w:val="00B5282F"/>
    <w:rsid w:val="00B55C3C"/>
    <w:rsid w:val="00B60377"/>
    <w:rsid w:val="00B645EB"/>
    <w:rsid w:val="00B6560A"/>
    <w:rsid w:val="00B6690C"/>
    <w:rsid w:val="00B67B37"/>
    <w:rsid w:val="00B749F5"/>
    <w:rsid w:val="00B75049"/>
    <w:rsid w:val="00B763E7"/>
    <w:rsid w:val="00B82BA5"/>
    <w:rsid w:val="00B83AE3"/>
    <w:rsid w:val="00B84698"/>
    <w:rsid w:val="00B8734C"/>
    <w:rsid w:val="00B907FF"/>
    <w:rsid w:val="00B91FF8"/>
    <w:rsid w:val="00B97F26"/>
    <w:rsid w:val="00BA14AB"/>
    <w:rsid w:val="00BA38C3"/>
    <w:rsid w:val="00BA713E"/>
    <w:rsid w:val="00BA79E4"/>
    <w:rsid w:val="00BA7C73"/>
    <w:rsid w:val="00BB1153"/>
    <w:rsid w:val="00BB331F"/>
    <w:rsid w:val="00BB43C2"/>
    <w:rsid w:val="00BB67AC"/>
    <w:rsid w:val="00BC077E"/>
    <w:rsid w:val="00BC3DAA"/>
    <w:rsid w:val="00BD1FC4"/>
    <w:rsid w:val="00BD296A"/>
    <w:rsid w:val="00BD4B25"/>
    <w:rsid w:val="00BD7C6F"/>
    <w:rsid w:val="00BE0599"/>
    <w:rsid w:val="00BE139C"/>
    <w:rsid w:val="00BE2FB4"/>
    <w:rsid w:val="00BF5300"/>
    <w:rsid w:val="00BF5877"/>
    <w:rsid w:val="00BF6044"/>
    <w:rsid w:val="00C01E43"/>
    <w:rsid w:val="00C0419D"/>
    <w:rsid w:val="00C046D4"/>
    <w:rsid w:val="00C04FCF"/>
    <w:rsid w:val="00C05F2C"/>
    <w:rsid w:val="00C0642A"/>
    <w:rsid w:val="00C134F8"/>
    <w:rsid w:val="00C13A26"/>
    <w:rsid w:val="00C14453"/>
    <w:rsid w:val="00C14BD0"/>
    <w:rsid w:val="00C15EE1"/>
    <w:rsid w:val="00C17E0E"/>
    <w:rsid w:val="00C2626A"/>
    <w:rsid w:val="00C319B5"/>
    <w:rsid w:val="00C340E2"/>
    <w:rsid w:val="00C3568F"/>
    <w:rsid w:val="00C36C25"/>
    <w:rsid w:val="00C370D8"/>
    <w:rsid w:val="00C43E33"/>
    <w:rsid w:val="00C440BE"/>
    <w:rsid w:val="00C44699"/>
    <w:rsid w:val="00C45FF6"/>
    <w:rsid w:val="00C50F91"/>
    <w:rsid w:val="00C5200B"/>
    <w:rsid w:val="00C52A88"/>
    <w:rsid w:val="00C5310B"/>
    <w:rsid w:val="00C5509E"/>
    <w:rsid w:val="00C55159"/>
    <w:rsid w:val="00C55D82"/>
    <w:rsid w:val="00C56B0C"/>
    <w:rsid w:val="00C62816"/>
    <w:rsid w:val="00C628ED"/>
    <w:rsid w:val="00C63398"/>
    <w:rsid w:val="00C6388B"/>
    <w:rsid w:val="00C644D4"/>
    <w:rsid w:val="00C64ECC"/>
    <w:rsid w:val="00C65CAF"/>
    <w:rsid w:val="00C66734"/>
    <w:rsid w:val="00C6756F"/>
    <w:rsid w:val="00C712A9"/>
    <w:rsid w:val="00C74230"/>
    <w:rsid w:val="00C7765F"/>
    <w:rsid w:val="00C80503"/>
    <w:rsid w:val="00C84903"/>
    <w:rsid w:val="00C8626A"/>
    <w:rsid w:val="00C90B79"/>
    <w:rsid w:val="00C90E3B"/>
    <w:rsid w:val="00C911FB"/>
    <w:rsid w:val="00C926FD"/>
    <w:rsid w:val="00C9649E"/>
    <w:rsid w:val="00C97688"/>
    <w:rsid w:val="00CA0EEA"/>
    <w:rsid w:val="00CA3332"/>
    <w:rsid w:val="00CA608F"/>
    <w:rsid w:val="00CA6A29"/>
    <w:rsid w:val="00CC2925"/>
    <w:rsid w:val="00CC5BCE"/>
    <w:rsid w:val="00CC69F4"/>
    <w:rsid w:val="00CD15CC"/>
    <w:rsid w:val="00CD4C03"/>
    <w:rsid w:val="00CD57C6"/>
    <w:rsid w:val="00CD7AA2"/>
    <w:rsid w:val="00CE02DE"/>
    <w:rsid w:val="00CE2A9B"/>
    <w:rsid w:val="00CF0687"/>
    <w:rsid w:val="00CF0E7E"/>
    <w:rsid w:val="00CF1662"/>
    <w:rsid w:val="00CF1B12"/>
    <w:rsid w:val="00CF2018"/>
    <w:rsid w:val="00CF256D"/>
    <w:rsid w:val="00CF5A72"/>
    <w:rsid w:val="00CF641A"/>
    <w:rsid w:val="00D037B0"/>
    <w:rsid w:val="00D04502"/>
    <w:rsid w:val="00D053CD"/>
    <w:rsid w:val="00D060E0"/>
    <w:rsid w:val="00D109FA"/>
    <w:rsid w:val="00D10AC8"/>
    <w:rsid w:val="00D11DEB"/>
    <w:rsid w:val="00D13A2D"/>
    <w:rsid w:val="00D16689"/>
    <w:rsid w:val="00D1727E"/>
    <w:rsid w:val="00D17734"/>
    <w:rsid w:val="00D21977"/>
    <w:rsid w:val="00D22CFE"/>
    <w:rsid w:val="00D24120"/>
    <w:rsid w:val="00D2453F"/>
    <w:rsid w:val="00D246B6"/>
    <w:rsid w:val="00D24705"/>
    <w:rsid w:val="00D322F9"/>
    <w:rsid w:val="00D32920"/>
    <w:rsid w:val="00D33D9B"/>
    <w:rsid w:val="00D4352A"/>
    <w:rsid w:val="00D4634E"/>
    <w:rsid w:val="00D47087"/>
    <w:rsid w:val="00D47369"/>
    <w:rsid w:val="00D52E7B"/>
    <w:rsid w:val="00D53056"/>
    <w:rsid w:val="00D5318B"/>
    <w:rsid w:val="00D53C59"/>
    <w:rsid w:val="00D5486E"/>
    <w:rsid w:val="00D57A58"/>
    <w:rsid w:val="00D601DC"/>
    <w:rsid w:val="00D61E04"/>
    <w:rsid w:val="00D705E1"/>
    <w:rsid w:val="00D74BE3"/>
    <w:rsid w:val="00D75DE3"/>
    <w:rsid w:val="00D76041"/>
    <w:rsid w:val="00D762DC"/>
    <w:rsid w:val="00D81520"/>
    <w:rsid w:val="00D8313B"/>
    <w:rsid w:val="00D83CE9"/>
    <w:rsid w:val="00D842FB"/>
    <w:rsid w:val="00D9046F"/>
    <w:rsid w:val="00D93F21"/>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D06CD"/>
    <w:rsid w:val="00DD1579"/>
    <w:rsid w:val="00DD1F14"/>
    <w:rsid w:val="00DD5DD5"/>
    <w:rsid w:val="00DE0364"/>
    <w:rsid w:val="00DE2C5C"/>
    <w:rsid w:val="00DE3E36"/>
    <w:rsid w:val="00DE64B1"/>
    <w:rsid w:val="00DE78B1"/>
    <w:rsid w:val="00DF02E0"/>
    <w:rsid w:val="00DF270A"/>
    <w:rsid w:val="00DF2FA7"/>
    <w:rsid w:val="00DF3E25"/>
    <w:rsid w:val="00DF4E0F"/>
    <w:rsid w:val="00DF5CDD"/>
    <w:rsid w:val="00DF6B54"/>
    <w:rsid w:val="00E03FFE"/>
    <w:rsid w:val="00E04E7B"/>
    <w:rsid w:val="00E05350"/>
    <w:rsid w:val="00E063DA"/>
    <w:rsid w:val="00E073B2"/>
    <w:rsid w:val="00E0764C"/>
    <w:rsid w:val="00E103A2"/>
    <w:rsid w:val="00E11768"/>
    <w:rsid w:val="00E12BB5"/>
    <w:rsid w:val="00E152C3"/>
    <w:rsid w:val="00E20303"/>
    <w:rsid w:val="00E215F9"/>
    <w:rsid w:val="00E23C44"/>
    <w:rsid w:val="00E27031"/>
    <w:rsid w:val="00E3478D"/>
    <w:rsid w:val="00E358AF"/>
    <w:rsid w:val="00E35A3F"/>
    <w:rsid w:val="00E37509"/>
    <w:rsid w:val="00E4146E"/>
    <w:rsid w:val="00E423EE"/>
    <w:rsid w:val="00E44F43"/>
    <w:rsid w:val="00E5158A"/>
    <w:rsid w:val="00E522F7"/>
    <w:rsid w:val="00E525DD"/>
    <w:rsid w:val="00E52617"/>
    <w:rsid w:val="00E5470D"/>
    <w:rsid w:val="00E55DA0"/>
    <w:rsid w:val="00E60CDE"/>
    <w:rsid w:val="00E633C0"/>
    <w:rsid w:val="00E63685"/>
    <w:rsid w:val="00E63695"/>
    <w:rsid w:val="00E65866"/>
    <w:rsid w:val="00E65D6D"/>
    <w:rsid w:val="00E75FF0"/>
    <w:rsid w:val="00E765AF"/>
    <w:rsid w:val="00E77ADA"/>
    <w:rsid w:val="00E8078B"/>
    <w:rsid w:val="00E83347"/>
    <w:rsid w:val="00E851C2"/>
    <w:rsid w:val="00E861FB"/>
    <w:rsid w:val="00E9040D"/>
    <w:rsid w:val="00E939A4"/>
    <w:rsid w:val="00E9516E"/>
    <w:rsid w:val="00E968F2"/>
    <w:rsid w:val="00EA263A"/>
    <w:rsid w:val="00EA3272"/>
    <w:rsid w:val="00EA4607"/>
    <w:rsid w:val="00EA52EE"/>
    <w:rsid w:val="00EA6FCB"/>
    <w:rsid w:val="00EB0ACC"/>
    <w:rsid w:val="00EB20C7"/>
    <w:rsid w:val="00EB6AA4"/>
    <w:rsid w:val="00EC3D4C"/>
    <w:rsid w:val="00EC4895"/>
    <w:rsid w:val="00EC4A74"/>
    <w:rsid w:val="00EC619F"/>
    <w:rsid w:val="00ED0681"/>
    <w:rsid w:val="00ED5DC7"/>
    <w:rsid w:val="00EE19B3"/>
    <w:rsid w:val="00EE3804"/>
    <w:rsid w:val="00EE524A"/>
    <w:rsid w:val="00EE7B58"/>
    <w:rsid w:val="00EE7D29"/>
    <w:rsid w:val="00EF02C0"/>
    <w:rsid w:val="00EF10DA"/>
    <w:rsid w:val="00EF2DAE"/>
    <w:rsid w:val="00EF4B33"/>
    <w:rsid w:val="00EF5D39"/>
    <w:rsid w:val="00EF76ED"/>
    <w:rsid w:val="00EF7FE7"/>
    <w:rsid w:val="00F00EEE"/>
    <w:rsid w:val="00F0173F"/>
    <w:rsid w:val="00F03976"/>
    <w:rsid w:val="00F04CE2"/>
    <w:rsid w:val="00F07845"/>
    <w:rsid w:val="00F07C6B"/>
    <w:rsid w:val="00F12533"/>
    <w:rsid w:val="00F15B87"/>
    <w:rsid w:val="00F1702F"/>
    <w:rsid w:val="00F27A90"/>
    <w:rsid w:val="00F3082E"/>
    <w:rsid w:val="00F35594"/>
    <w:rsid w:val="00F36272"/>
    <w:rsid w:val="00F42431"/>
    <w:rsid w:val="00F43C65"/>
    <w:rsid w:val="00F44EC9"/>
    <w:rsid w:val="00F4740B"/>
    <w:rsid w:val="00F51218"/>
    <w:rsid w:val="00F548E9"/>
    <w:rsid w:val="00F56B7F"/>
    <w:rsid w:val="00F57984"/>
    <w:rsid w:val="00F64FC1"/>
    <w:rsid w:val="00F664E6"/>
    <w:rsid w:val="00F6744E"/>
    <w:rsid w:val="00F76456"/>
    <w:rsid w:val="00F77397"/>
    <w:rsid w:val="00F8170C"/>
    <w:rsid w:val="00F820B1"/>
    <w:rsid w:val="00F82C14"/>
    <w:rsid w:val="00F83A46"/>
    <w:rsid w:val="00F85A2D"/>
    <w:rsid w:val="00F85B1C"/>
    <w:rsid w:val="00F87233"/>
    <w:rsid w:val="00F91F39"/>
    <w:rsid w:val="00F92285"/>
    <w:rsid w:val="00F92402"/>
    <w:rsid w:val="00F96C37"/>
    <w:rsid w:val="00FA1077"/>
    <w:rsid w:val="00FA18F6"/>
    <w:rsid w:val="00FA2A3F"/>
    <w:rsid w:val="00FA38E5"/>
    <w:rsid w:val="00FA4424"/>
    <w:rsid w:val="00FA6441"/>
    <w:rsid w:val="00FB1BD4"/>
    <w:rsid w:val="00FB2C72"/>
    <w:rsid w:val="00FB2D5B"/>
    <w:rsid w:val="00FB3E52"/>
    <w:rsid w:val="00FB3FB4"/>
    <w:rsid w:val="00FB4257"/>
    <w:rsid w:val="00FB5ADE"/>
    <w:rsid w:val="00FB6C7B"/>
    <w:rsid w:val="00FC3199"/>
    <w:rsid w:val="00FC4AE5"/>
    <w:rsid w:val="00FC50B5"/>
    <w:rsid w:val="00FC5CE4"/>
    <w:rsid w:val="00FD5E7D"/>
    <w:rsid w:val="00FD7E8B"/>
    <w:rsid w:val="00FE34F8"/>
    <w:rsid w:val="00FE48A8"/>
    <w:rsid w:val="00FE513B"/>
    <w:rsid w:val="00FE7197"/>
    <w:rsid w:val="00FE7892"/>
    <w:rsid w:val="00FE7B77"/>
    <w:rsid w:val="00FF00F6"/>
    <w:rsid w:val="00FF032B"/>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30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2030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20303"/>
    <w:pPr>
      <w:spacing w:before="120"/>
      <w:outlineLvl w:val="2"/>
    </w:pPr>
    <w:rPr>
      <w:sz w:val="28"/>
    </w:rPr>
  </w:style>
  <w:style w:type="paragraph" w:styleId="Heading4">
    <w:name w:val="heading 4"/>
    <w:aliases w:val="h4"/>
    <w:basedOn w:val="Heading3"/>
    <w:next w:val="Normal"/>
    <w:link w:val="Heading4Char"/>
    <w:qFormat/>
    <w:rsid w:val="00E20303"/>
    <w:pPr>
      <w:ind w:left="1418" w:hanging="1418"/>
      <w:outlineLvl w:val="3"/>
    </w:pPr>
    <w:rPr>
      <w:sz w:val="24"/>
    </w:rPr>
  </w:style>
  <w:style w:type="paragraph" w:styleId="Heading5">
    <w:name w:val="heading 5"/>
    <w:aliases w:val="h5,Heading5"/>
    <w:basedOn w:val="Heading4"/>
    <w:next w:val="Normal"/>
    <w:link w:val="Heading5Char"/>
    <w:qFormat/>
    <w:rsid w:val="00E20303"/>
    <w:pPr>
      <w:ind w:left="1701" w:hanging="1701"/>
      <w:outlineLvl w:val="4"/>
    </w:pPr>
    <w:rPr>
      <w:sz w:val="22"/>
    </w:rPr>
  </w:style>
  <w:style w:type="paragraph" w:styleId="Heading6">
    <w:name w:val="heading 6"/>
    <w:basedOn w:val="H6"/>
    <w:next w:val="Normal"/>
    <w:link w:val="Heading6Char"/>
    <w:qFormat/>
    <w:rsid w:val="00E20303"/>
    <w:pPr>
      <w:outlineLvl w:val="5"/>
    </w:pPr>
  </w:style>
  <w:style w:type="paragraph" w:styleId="Heading7">
    <w:name w:val="heading 7"/>
    <w:basedOn w:val="H6"/>
    <w:next w:val="Normal"/>
    <w:link w:val="Heading7Char"/>
    <w:qFormat/>
    <w:rsid w:val="00E20303"/>
    <w:pPr>
      <w:outlineLvl w:val="6"/>
    </w:pPr>
  </w:style>
  <w:style w:type="paragraph" w:styleId="Heading8">
    <w:name w:val="heading 8"/>
    <w:basedOn w:val="Heading1"/>
    <w:next w:val="Normal"/>
    <w:link w:val="Heading8Char"/>
    <w:qFormat/>
    <w:rsid w:val="00E20303"/>
    <w:pPr>
      <w:ind w:left="0" w:firstLine="0"/>
      <w:outlineLvl w:val="7"/>
    </w:pPr>
  </w:style>
  <w:style w:type="paragraph" w:styleId="Heading9">
    <w:name w:val="heading 9"/>
    <w:basedOn w:val="Heading8"/>
    <w:next w:val="Normal"/>
    <w:link w:val="Heading9Char"/>
    <w:qFormat/>
    <w:rsid w:val="00E2030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20303"/>
    <w:pPr>
      <w:ind w:left="1985" w:hanging="1985"/>
      <w:outlineLvl w:val="9"/>
    </w:pPr>
    <w:rPr>
      <w:sz w:val="20"/>
    </w:rPr>
  </w:style>
  <w:style w:type="paragraph" w:styleId="TOC9">
    <w:name w:val="toc 9"/>
    <w:basedOn w:val="TOC8"/>
    <w:rsid w:val="00E20303"/>
    <w:pPr>
      <w:ind w:left="1418" w:hanging="1418"/>
    </w:pPr>
  </w:style>
  <w:style w:type="paragraph" w:styleId="TOC8">
    <w:name w:val="toc 8"/>
    <w:basedOn w:val="TOC1"/>
    <w:rsid w:val="00E20303"/>
    <w:pPr>
      <w:spacing w:before="180"/>
      <w:ind w:left="2693" w:hanging="2693"/>
    </w:pPr>
    <w:rPr>
      <w:b/>
    </w:rPr>
  </w:style>
  <w:style w:type="paragraph" w:styleId="TOC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E20303"/>
    <w:pPr>
      <w:keepLines/>
      <w:tabs>
        <w:tab w:val="center" w:pos="4536"/>
        <w:tab w:val="right" w:pos="9072"/>
      </w:tabs>
    </w:pPr>
  </w:style>
  <w:style w:type="character" w:customStyle="1" w:styleId="ZGSM">
    <w:name w:val="ZGSM"/>
    <w:rsid w:val="00E2030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2030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20303"/>
    <w:pPr>
      <w:ind w:left="1701" w:hanging="1701"/>
    </w:pPr>
  </w:style>
  <w:style w:type="paragraph" w:styleId="TOC4">
    <w:name w:val="toc 4"/>
    <w:basedOn w:val="TOC3"/>
    <w:rsid w:val="00E20303"/>
    <w:pPr>
      <w:ind w:left="1418" w:hanging="1418"/>
    </w:pPr>
  </w:style>
  <w:style w:type="paragraph" w:styleId="TOC3">
    <w:name w:val="toc 3"/>
    <w:basedOn w:val="TOC2"/>
    <w:rsid w:val="00E20303"/>
    <w:pPr>
      <w:ind w:left="1134" w:hanging="1134"/>
    </w:pPr>
  </w:style>
  <w:style w:type="paragraph" w:styleId="TOC2">
    <w:name w:val="toc 2"/>
    <w:basedOn w:val="TOC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Heading1"/>
    <w:next w:val="Normal"/>
    <w:rsid w:val="00E20303"/>
    <w:pPr>
      <w:outlineLvl w:val="9"/>
    </w:pPr>
  </w:style>
  <w:style w:type="paragraph" w:styleId="Footer">
    <w:name w:val="footer"/>
    <w:basedOn w:val="Header"/>
    <w:link w:val="FooterChar"/>
    <w:rsid w:val="00E20303"/>
    <w:pPr>
      <w:jc w:val="center"/>
    </w:pPr>
    <w:rPr>
      <w:i/>
    </w:rPr>
  </w:style>
  <w:style w:type="character" w:styleId="FootnoteReference">
    <w:name w:val="footnote reference"/>
    <w:semiHidden/>
    <w:rsid w:val="00E203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Number2">
    <w:name w:val="List Number 2"/>
    <w:basedOn w:val="ListNumber"/>
    <w:rsid w:val="00E20303"/>
    <w:pPr>
      <w:ind w:left="851"/>
    </w:pPr>
  </w:style>
  <w:style w:type="paragraph" w:styleId="ListNumber">
    <w:name w:val="List Number"/>
    <w:basedOn w:val="List"/>
    <w:rsid w:val="00E20303"/>
  </w:style>
  <w:style w:type="paragraph" w:styleId="List">
    <w:name w:val="List"/>
    <w:basedOn w:val="Normal"/>
    <w:link w:val="ListCh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
    <w:link w:val="B1Char1"/>
    <w:rsid w:val="00E20303"/>
  </w:style>
  <w:style w:type="character" w:customStyle="1" w:styleId="B1Char1">
    <w:name w:val="B1 Char1"/>
    <w:link w:val="B1"/>
    <w:rsid w:val="00E152C3"/>
    <w:rPr>
      <w:rFonts w:eastAsia="Times New Roman"/>
    </w:rPr>
  </w:style>
  <w:style w:type="paragraph" w:styleId="TOC6">
    <w:name w:val="toc 6"/>
    <w:basedOn w:val="TOC5"/>
    <w:next w:val="Normal"/>
    <w:rsid w:val="00E20303"/>
    <w:pPr>
      <w:ind w:left="1985" w:hanging="1985"/>
    </w:pPr>
  </w:style>
  <w:style w:type="paragraph" w:styleId="TOC7">
    <w:name w:val="toc 7"/>
    <w:basedOn w:val="TOC6"/>
    <w:next w:val="Normal"/>
    <w:rsid w:val="00E20303"/>
    <w:pPr>
      <w:ind w:left="2268" w:hanging="2268"/>
    </w:pPr>
  </w:style>
  <w:style w:type="paragraph" w:styleId="ListBullet2">
    <w:name w:val="List Bullet 2"/>
    <w:basedOn w:val="ListBullet"/>
    <w:rsid w:val="00E20303"/>
    <w:pPr>
      <w:ind w:left="851"/>
    </w:pPr>
  </w:style>
  <w:style w:type="paragraph" w:styleId="ListBullet">
    <w:name w:val="List Bullet"/>
    <w:basedOn w:val="List"/>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20303"/>
    <w:pPr>
      <w:ind w:left="1135"/>
    </w:pPr>
  </w:style>
  <w:style w:type="paragraph" w:styleId="List2">
    <w:name w:val="List 2"/>
    <w:basedOn w:val="List"/>
    <w:link w:val="List2Char"/>
    <w:rsid w:val="00E20303"/>
    <w:pPr>
      <w:ind w:left="851"/>
    </w:pPr>
  </w:style>
  <w:style w:type="paragraph" w:styleId="List3">
    <w:name w:val="List 3"/>
    <w:basedOn w:val="List2"/>
    <w:link w:val="List3Char"/>
    <w:rsid w:val="00E20303"/>
    <w:pPr>
      <w:ind w:left="1135"/>
    </w:pPr>
  </w:style>
  <w:style w:type="paragraph" w:styleId="List4">
    <w:name w:val="List 4"/>
    <w:basedOn w:val="List3"/>
    <w:rsid w:val="00E20303"/>
    <w:pPr>
      <w:ind w:left="1418"/>
    </w:pPr>
  </w:style>
  <w:style w:type="paragraph" w:styleId="List5">
    <w:name w:val="List 5"/>
    <w:basedOn w:val="List4"/>
    <w:rsid w:val="00E20303"/>
    <w:pPr>
      <w:ind w:left="1702"/>
    </w:pPr>
  </w:style>
  <w:style w:type="paragraph" w:styleId="ListBullet4">
    <w:name w:val="List Bullet 4"/>
    <w:basedOn w:val="ListBullet3"/>
    <w:rsid w:val="00E20303"/>
    <w:pPr>
      <w:ind w:left="1418"/>
    </w:pPr>
  </w:style>
  <w:style w:type="paragraph" w:styleId="ListBullet5">
    <w:name w:val="List Bullet 5"/>
    <w:basedOn w:val="ListBullet4"/>
    <w:rsid w:val="00E20303"/>
    <w:pPr>
      <w:ind w:left="1702"/>
    </w:pPr>
  </w:style>
  <w:style w:type="paragraph" w:customStyle="1" w:styleId="B2">
    <w:name w:val="B2"/>
    <w:basedOn w:val="List2"/>
    <w:link w:val="B2Char"/>
    <w:rsid w:val="00E20303"/>
  </w:style>
  <w:style w:type="paragraph" w:customStyle="1" w:styleId="B3">
    <w:name w:val="B3"/>
    <w:basedOn w:val="List3"/>
    <w:link w:val="B3Char"/>
    <w:qFormat/>
    <w:rsid w:val="00E20303"/>
  </w:style>
  <w:style w:type="paragraph" w:customStyle="1" w:styleId="B4">
    <w:name w:val="B4"/>
    <w:basedOn w:val="List4"/>
    <w:link w:val="B4Char"/>
    <w:rsid w:val="00E20303"/>
  </w:style>
  <w:style w:type="paragraph" w:customStyle="1" w:styleId="B5">
    <w:name w:val="B5"/>
    <w:basedOn w:val="List5"/>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rPr>
      <w:lang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sz w:val="16"/>
      <w:szCs w:val="16"/>
      <w:lang w:eastAsia="x-none"/>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lang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qFormat/>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sz w:val="16"/>
      <w:szCs w:val="16"/>
      <w:lang w:eastAsia="x-none"/>
    </w:rPr>
  </w:style>
  <w:style w:type="character" w:customStyle="1" w:styleId="CommentSubjectChar">
    <w:name w:val="Comment Subject Char"/>
    <w:link w:val="CommentSubject"/>
    <w:uiPriority w:val="99"/>
    <w:semiHidden/>
    <w:rsid w:val="00B17354"/>
    <w:rPr>
      <w:rFonts w:eastAsia="Times New Roman"/>
      <w:b/>
      <w:bCs/>
      <w:lang w:eastAsia="x-none"/>
    </w:rPr>
  </w:style>
  <w:style w:type="character" w:customStyle="1" w:styleId="DocumentMapChar">
    <w:name w:val="Document Map Char"/>
    <w:link w:val="DocumentMap"/>
    <w:uiPriority w:val="99"/>
    <w:semiHidden/>
    <w:rsid w:val="00B17354"/>
    <w:rPr>
      <w:rFonts w:ascii="Tahoma" w:eastAsia="Times New Roman" w:hAnsi="Tahoma"/>
      <w:shd w:val="clear" w:color="auto" w:fill="000080"/>
      <w:lang w:eastAsia="x-none"/>
    </w:rPr>
  </w:style>
  <w:style w:type="character" w:customStyle="1" w:styleId="PlainTextChar">
    <w:name w:val="Plain Text Char"/>
    <w:link w:val="PlainText"/>
    <w:rsid w:val="00B17354"/>
    <w:rPr>
      <w:rFonts w:ascii="Courier New" w:eastAsia="Times New Roman" w:hAnsi="Courier New"/>
      <w:lang w:eastAsia="x-none"/>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lang w:eastAsia="x-none"/>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列表段落1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ê¥¹¥È¶ÎÂä Char,列出段落1 Char,中等深浅网格 1 - 着色 21 Char,列表段落 Char,¥¡¡¡¡ì¬º¥¹¥È¶ÎÂä Char,ÁÐ³ö¶ÎÂä Char,列表段落1 Char,—ño’i—Ž Char,Lettre d'introduction Char"/>
    <w:link w:val="ListParagraph"/>
    <w:uiPriority w:val="34"/>
    <w:qFormat/>
    <w:rsid w:val="0089639F"/>
    <w:rPr>
      <w:rFonts w:ascii="Calibri" w:eastAsia="Calibri" w:hAnsi="Calibri"/>
      <w:sz w:val="22"/>
      <w:szCs w:val="22"/>
      <w:lang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610770"/>
  </w:style>
  <w:style w:type="paragraph" w:styleId="BlockText">
    <w:name w:val="Block Text"/>
    <w:basedOn w:val="Normal"/>
    <w:rsid w:val="0061077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610770"/>
    <w:pPr>
      <w:spacing w:after="120"/>
    </w:pPr>
    <w:rPr>
      <w:sz w:val="16"/>
      <w:szCs w:val="16"/>
    </w:rPr>
  </w:style>
  <w:style w:type="character" w:customStyle="1" w:styleId="BodyText3Char">
    <w:name w:val="Body Text 3 Char"/>
    <w:basedOn w:val="DefaultParagraphFont"/>
    <w:link w:val="BodyText3"/>
    <w:rsid w:val="00610770"/>
    <w:rPr>
      <w:rFonts w:eastAsia="Times New Roman"/>
      <w:sz w:val="16"/>
      <w:szCs w:val="16"/>
    </w:rPr>
  </w:style>
  <w:style w:type="paragraph" w:styleId="BodyTextFirstIndent">
    <w:name w:val="Body Text First Indent"/>
    <w:basedOn w:val="BodyText"/>
    <w:link w:val="BodyTextFirstIndentChar"/>
    <w:rsid w:val="00610770"/>
    <w:pPr>
      <w:ind w:firstLine="360"/>
    </w:pPr>
    <w:rPr>
      <w:rFonts w:eastAsia="Times New Roman"/>
    </w:rPr>
  </w:style>
  <w:style w:type="character" w:customStyle="1" w:styleId="BodyTextFirstIndentChar">
    <w:name w:val="Body Text First Indent Char"/>
    <w:basedOn w:val="BodyTextChar"/>
    <w:link w:val="BodyTextFirstIndent"/>
    <w:rsid w:val="00610770"/>
    <w:rPr>
      <w:rFonts w:eastAsia="Times New Roman"/>
    </w:rPr>
  </w:style>
  <w:style w:type="paragraph" w:styleId="BodyTextIndent">
    <w:name w:val="Body Text Indent"/>
    <w:basedOn w:val="Normal"/>
    <w:link w:val="BodyTextIndentChar"/>
    <w:rsid w:val="00610770"/>
    <w:pPr>
      <w:spacing w:after="120"/>
      <w:ind w:left="283"/>
    </w:pPr>
  </w:style>
  <w:style w:type="character" w:customStyle="1" w:styleId="BodyTextIndentChar">
    <w:name w:val="Body Text Indent Char"/>
    <w:basedOn w:val="DefaultParagraphFont"/>
    <w:link w:val="BodyTextIndent"/>
    <w:rsid w:val="00610770"/>
    <w:rPr>
      <w:rFonts w:eastAsia="Times New Roman"/>
    </w:rPr>
  </w:style>
  <w:style w:type="paragraph" w:styleId="BodyTextFirstIndent2">
    <w:name w:val="Body Text First Indent 2"/>
    <w:basedOn w:val="BodyTextIndent"/>
    <w:link w:val="BodyTextFirstIndent2Char"/>
    <w:rsid w:val="00610770"/>
    <w:pPr>
      <w:spacing w:after="180"/>
      <w:ind w:left="360" w:firstLine="360"/>
    </w:pPr>
  </w:style>
  <w:style w:type="character" w:customStyle="1" w:styleId="BodyTextFirstIndent2Char">
    <w:name w:val="Body Text First Indent 2 Char"/>
    <w:basedOn w:val="BodyTextIndentChar"/>
    <w:link w:val="BodyTextFirstIndent2"/>
    <w:rsid w:val="00610770"/>
    <w:rPr>
      <w:rFonts w:eastAsia="Times New Roman"/>
    </w:rPr>
  </w:style>
  <w:style w:type="paragraph" w:styleId="Closing">
    <w:name w:val="Closing"/>
    <w:basedOn w:val="Normal"/>
    <w:link w:val="ClosingChar"/>
    <w:rsid w:val="00610770"/>
    <w:pPr>
      <w:spacing w:after="0"/>
      <w:ind w:left="4252"/>
    </w:pPr>
  </w:style>
  <w:style w:type="character" w:customStyle="1" w:styleId="ClosingChar">
    <w:name w:val="Closing Char"/>
    <w:basedOn w:val="DefaultParagraphFont"/>
    <w:link w:val="Closing"/>
    <w:rsid w:val="00610770"/>
    <w:rPr>
      <w:rFonts w:eastAsia="Times New Roman"/>
    </w:rPr>
  </w:style>
  <w:style w:type="paragraph" w:styleId="E-mailSignature">
    <w:name w:val="E-mail Signature"/>
    <w:basedOn w:val="Normal"/>
    <w:link w:val="E-mailSignatureChar"/>
    <w:rsid w:val="00610770"/>
    <w:pPr>
      <w:spacing w:after="0"/>
    </w:pPr>
  </w:style>
  <w:style w:type="character" w:customStyle="1" w:styleId="E-mailSignatureChar">
    <w:name w:val="E-mail Signature Char"/>
    <w:basedOn w:val="DefaultParagraphFont"/>
    <w:link w:val="E-mailSignature"/>
    <w:rsid w:val="00610770"/>
    <w:rPr>
      <w:rFonts w:eastAsia="Times New Roman"/>
    </w:rPr>
  </w:style>
  <w:style w:type="paragraph" w:styleId="EndnoteText">
    <w:name w:val="endnote text"/>
    <w:basedOn w:val="Normal"/>
    <w:link w:val="EndnoteTextChar"/>
    <w:rsid w:val="00610770"/>
    <w:pPr>
      <w:spacing w:after="0"/>
    </w:pPr>
  </w:style>
  <w:style w:type="character" w:customStyle="1" w:styleId="EndnoteTextChar">
    <w:name w:val="Endnote Text Char"/>
    <w:basedOn w:val="DefaultParagraphFont"/>
    <w:link w:val="EndnoteText"/>
    <w:rsid w:val="00610770"/>
    <w:rPr>
      <w:rFonts w:eastAsia="Times New Roman"/>
    </w:rPr>
  </w:style>
  <w:style w:type="paragraph" w:styleId="EnvelopeAddress">
    <w:name w:val="envelope address"/>
    <w:basedOn w:val="Normal"/>
    <w:rsid w:val="0061077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10770"/>
    <w:pPr>
      <w:spacing w:after="0"/>
    </w:pPr>
    <w:rPr>
      <w:rFonts w:asciiTheme="majorHAnsi" w:eastAsiaTheme="majorEastAsia" w:hAnsiTheme="majorHAnsi" w:cstheme="majorBidi"/>
    </w:rPr>
  </w:style>
  <w:style w:type="paragraph" w:styleId="HTMLAddress">
    <w:name w:val="HTML Address"/>
    <w:basedOn w:val="Normal"/>
    <w:link w:val="HTMLAddressChar"/>
    <w:rsid w:val="00610770"/>
    <w:pPr>
      <w:spacing w:after="0"/>
    </w:pPr>
    <w:rPr>
      <w:i/>
      <w:iCs/>
    </w:rPr>
  </w:style>
  <w:style w:type="character" w:customStyle="1" w:styleId="HTMLAddressChar">
    <w:name w:val="HTML Address Char"/>
    <w:basedOn w:val="DefaultParagraphFont"/>
    <w:link w:val="HTMLAddress"/>
    <w:rsid w:val="00610770"/>
    <w:rPr>
      <w:rFonts w:eastAsia="Times New Roman"/>
      <w:i/>
      <w:iCs/>
    </w:rPr>
  </w:style>
  <w:style w:type="paragraph" w:styleId="HTMLPreformatted">
    <w:name w:val="HTML Preformatted"/>
    <w:basedOn w:val="Normal"/>
    <w:link w:val="HTMLPreformattedChar"/>
    <w:semiHidden/>
    <w:unhideWhenUsed/>
    <w:rsid w:val="00610770"/>
    <w:pPr>
      <w:spacing w:after="0"/>
    </w:pPr>
    <w:rPr>
      <w:rFonts w:ascii="Consolas" w:hAnsi="Consolas"/>
    </w:rPr>
  </w:style>
  <w:style w:type="character" w:customStyle="1" w:styleId="HTMLPreformattedChar">
    <w:name w:val="HTML Preformatted Char"/>
    <w:basedOn w:val="DefaultParagraphFont"/>
    <w:link w:val="HTMLPreformatted"/>
    <w:semiHidden/>
    <w:rsid w:val="00610770"/>
    <w:rPr>
      <w:rFonts w:ascii="Consolas" w:eastAsia="Times New Roman" w:hAnsi="Consolas"/>
    </w:rPr>
  </w:style>
  <w:style w:type="paragraph" w:styleId="Index3">
    <w:name w:val="index 3"/>
    <w:basedOn w:val="Normal"/>
    <w:next w:val="Normal"/>
    <w:rsid w:val="00610770"/>
    <w:pPr>
      <w:spacing w:after="0"/>
      <w:ind w:left="600" w:hanging="200"/>
    </w:pPr>
  </w:style>
  <w:style w:type="paragraph" w:styleId="Index4">
    <w:name w:val="index 4"/>
    <w:basedOn w:val="Normal"/>
    <w:next w:val="Normal"/>
    <w:rsid w:val="00610770"/>
    <w:pPr>
      <w:spacing w:after="0"/>
      <w:ind w:left="800" w:hanging="200"/>
    </w:pPr>
  </w:style>
  <w:style w:type="paragraph" w:styleId="Index5">
    <w:name w:val="index 5"/>
    <w:basedOn w:val="Normal"/>
    <w:next w:val="Normal"/>
    <w:rsid w:val="00610770"/>
    <w:pPr>
      <w:spacing w:after="0"/>
      <w:ind w:left="1000" w:hanging="200"/>
    </w:pPr>
  </w:style>
  <w:style w:type="paragraph" w:styleId="Index6">
    <w:name w:val="index 6"/>
    <w:basedOn w:val="Normal"/>
    <w:next w:val="Normal"/>
    <w:rsid w:val="00610770"/>
    <w:pPr>
      <w:spacing w:after="0"/>
      <w:ind w:left="1200" w:hanging="200"/>
    </w:pPr>
  </w:style>
  <w:style w:type="paragraph" w:styleId="Index7">
    <w:name w:val="index 7"/>
    <w:basedOn w:val="Normal"/>
    <w:next w:val="Normal"/>
    <w:rsid w:val="00610770"/>
    <w:pPr>
      <w:spacing w:after="0"/>
      <w:ind w:left="1400" w:hanging="200"/>
    </w:pPr>
  </w:style>
  <w:style w:type="paragraph" w:styleId="Index8">
    <w:name w:val="index 8"/>
    <w:basedOn w:val="Normal"/>
    <w:next w:val="Normal"/>
    <w:rsid w:val="00610770"/>
    <w:pPr>
      <w:spacing w:after="0"/>
      <w:ind w:left="1600" w:hanging="200"/>
    </w:pPr>
  </w:style>
  <w:style w:type="paragraph" w:styleId="Index9">
    <w:name w:val="index 9"/>
    <w:basedOn w:val="Normal"/>
    <w:next w:val="Normal"/>
    <w:rsid w:val="00610770"/>
    <w:pPr>
      <w:spacing w:after="0"/>
      <w:ind w:left="1800" w:hanging="200"/>
    </w:pPr>
  </w:style>
  <w:style w:type="paragraph" w:styleId="IntenseQuote">
    <w:name w:val="Intense Quote"/>
    <w:basedOn w:val="Normal"/>
    <w:next w:val="Normal"/>
    <w:link w:val="IntenseQuoteChar"/>
    <w:uiPriority w:val="30"/>
    <w:qFormat/>
    <w:rsid w:val="0061077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10770"/>
    <w:rPr>
      <w:rFonts w:eastAsia="Times New Roman"/>
      <w:i/>
      <w:iCs/>
      <w:color w:val="5B9BD5" w:themeColor="accent1"/>
    </w:rPr>
  </w:style>
  <w:style w:type="paragraph" w:styleId="ListContinue">
    <w:name w:val="List Continue"/>
    <w:basedOn w:val="Normal"/>
    <w:rsid w:val="00610770"/>
    <w:pPr>
      <w:spacing w:after="120"/>
      <w:ind w:left="283"/>
      <w:contextualSpacing/>
    </w:pPr>
  </w:style>
  <w:style w:type="paragraph" w:styleId="ListContinue2">
    <w:name w:val="List Continue 2"/>
    <w:basedOn w:val="Normal"/>
    <w:rsid w:val="00610770"/>
    <w:pPr>
      <w:spacing w:after="120"/>
      <w:ind w:left="566"/>
      <w:contextualSpacing/>
    </w:pPr>
  </w:style>
  <w:style w:type="paragraph" w:styleId="ListContinue3">
    <w:name w:val="List Continue 3"/>
    <w:basedOn w:val="Normal"/>
    <w:rsid w:val="00610770"/>
    <w:pPr>
      <w:spacing w:after="120"/>
      <w:ind w:left="849"/>
      <w:contextualSpacing/>
    </w:pPr>
  </w:style>
  <w:style w:type="paragraph" w:styleId="ListContinue4">
    <w:name w:val="List Continue 4"/>
    <w:basedOn w:val="Normal"/>
    <w:rsid w:val="00610770"/>
    <w:pPr>
      <w:spacing w:after="120"/>
      <w:ind w:left="1132"/>
      <w:contextualSpacing/>
    </w:pPr>
  </w:style>
  <w:style w:type="paragraph" w:styleId="ListContinue5">
    <w:name w:val="List Continue 5"/>
    <w:basedOn w:val="Normal"/>
    <w:rsid w:val="00610770"/>
    <w:pPr>
      <w:spacing w:after="120"/>
      <w:ind w:left="1415"/>
      <w:contextualSpacing/>
    </w:pPr>
  </w:style>
  <w:style w:type="paragraph" w:styleId="ListNumber3">
    <w:name w:val="List Number 3"/>
    <w:basedOn w:val="Normal"/>
    <w:rsid w:val="00610770"/>
    <w:pPr>
      <w:numPr>
        <w:numId w:val="66"/>
      </w:numPr>
      <w:contextualSpacing/>
    </w:pPr>
  </w:style>
  <w:style w:type="paragraph" w:styleId="ListNumber4">
    <w:name w:val="List Number 4"/>
    <w:basedOn w:val="Normal"/>
    <w:rsid w:val="00610770"/>
    <w:pPr>
      <w:numPr>
        <w:numId w:val="67"/>
      </w:numPr>
      <w:contextualSpacing/>
    </w:pPr>
  </w:style>
  <w:style w:type="paragraph" w:styleId="ListNumber5">
    <w:name w:val="List Number 5"/>
    <w:basedOn w:val="Normal"/>
    <w:rsid w:val="00610770"/>
    <w:pPr>
      <w:numPr>
        <w:numId w:val="68"/>
      </w:numPr>
      <w:contextualSpacing/>
    </w:pPr>
  </w:style>
  <w:style w:type="paragraph" w:styleId="MacroText">
    <w:name w:val="macro"/>
    <w:link w:val="MacroTextChar"/>
    <w:rsid w:val="006107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610770"/>
    <w:rPr>
      <w:rFonts w:ascii="Consolas" w:eastAsia="Times New Roman" w:hAnsi="Consolas"/>
    </w:rPr>
  </w:style>
  <w:style w:type="paragraph" w:styleId="MessageHeader">
    <w:name w:val="Message Header"/>
    <w:basedOn w:val="Normal"/>
    <w:link w:val="MessageHeaderChar"/>
    <w:rsid w:val="0061077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10770"/>
    <w:rPr>
      <w:rFonts w:asciiTheme="majorHAnsi" w:eastAsiaTheme="majorEastAsia" w:hAnsiTheme="majorHAnsi" w:cstheme="majorBidi"/>
      <w:sz w:val="24"/>
      <w:szCs w:val="24"/>
      <w:shd w:val="pct20" w:color="auto" w:fill="auto"/>
    </w:rPr>
  </w:style>
  <w:style w:type="paragraph" w:styleId="NoSpacing">
    <w:name w:val="No Spacing"/>
    <w:uiPriority w:val="1"/>
    <w:qFormat/>
    <w:rsid w:val="00610770"/>
    <w:pPr>
      <w:overflowPunct w:val="0"/>
      <w:autoSpaceDE w:val="0"/>
      <w:autoSpaceDN w:val="0"/>
      <w:adjustRightInd w:val="0"/>
      <w:textAlignment w:val="baseline"/>
    </w:pPr>
    <w:rPr>
      <w:rFonts w:eastAsia="Times New Roman"/>
    </w:rPr>
  </w:style>
  <w:style w:type="paragraph" w:styleId="NormalWeb">
    <w:name w:val="Normal (Web)"/>
    <w:basedOn w:val="Normal"/>
    <w:rsid w:val="00610770"/>
    <w:rPr>
      <w:sz w:val="24"/>
      <w:szCs w:val="24"/>
    </w:rPr>
  </w:style>
  <w:style w:type="paragraph" w:styleId="NormalIndent">
    <w:name w:val="Normal Indent"/>
    <w:basedOn w:val="Normal"/>
    <w:rsid w:val="00610770"/>
    <w:pPr>
      <w:ind w:left="720"/>
    </w:pPr>
  </w:style>
  <w:style w:type="paragraph" w:styleId="NoteHeading">
    <w:name w:val="Note Heading"/>
    <w:basedOn w:val="Normal"/>
    <w:next w:val="Normal"/>
    <w:link w:val="NoteHeadingChar"/>
    <w:rsid w:val="00610770"/>
    <w:pPr>
      <w:spacing w:after="0"/>
    </w:pPr>
  </w:style>
  <w:style w:type="character" w:customStyle="1" w:styleId="NoteHeadingChar">
    <w:name w:val="Note Heading Char"/>
    <w:basedOn w:val="DefaultParagraphFont"/>
    <w:link w:val="NoteHeading"/>
    <w:rsid w:val="00610770"/>
    <w:rPr>
      <w:rFonts w:eastAsia="Times New Roman"/>
    </w:rPr>
  </w:style>
  <w:style w:type="paragraph" w:styleId="Quote">
    <w:name w:val="Quote"/>
    <w:basedOn w:val="Normal"/>
    <w:next w:val="Normal"/>
    <w:link w:val="QuoteChar"/>
    <w:uiPriority w:val="29"/>
    <w:qFormat/>
    <w:rsid w:val="0061077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10770"/>
    <w:rPr>
      <w:rFonts w:eastAsia="Times New Roman"/>
      <w:i/>
      <w:iCs/>
      <w:color w:val="404040" w:themeColor="text1" w:themeTint="BF"/>
    </w:rPr>
  </w:style>
  <w:style w:type="paragraph" w:styleId="Salutation">
    <w:name w:val="Salutation"/>
    <w:basedOn w:val="Normal"/>
    <w:next w:val="Normal"/>
    <w:link w:val="SalutationChar"/>
    <w:rsid w:val="00610770"/>
  </w:style>
  <w:style w:type="character" w:customStyle="1" w:styleId="SalutationChar">
    <w:name w:val="Salutation Char"/>
    <w:basedOn w:val="DefaultParagraphFont"/>
    <w:link w:val="Salutation"/>
    <w:rsid w:val="00610770"/>
    <w:rPr>
      <w:rFonts w:eastAsia="Times New Roman"/>
    </w:rPr>
  </w:style>
  <w:style w:type="paragraph" w:styleId="Signature">
    <w:name w:val="Signature"/>
    <w:basedOn w:val="Normal"/>
    <w:link w:val="SignatureChar"/>
    <w:rsid w:val="00610770"/>
    <w:pPr>
      <w:spacing w:after="0"/>
      <w:ind w:left="4252"/>
    </w:pPr>
  </w:style>
  <w:style w:type="character" w:customStyle="1" w:styleId="SignatureChar">
    <w:name w:val="Signature Char"/>
    <w:basedOn w:val="DefaultParagraphFont"/>
    <w:link w:val="Signature"/>
    <w:rsid w:val="00610770"/>
    <w:rPr>
      <w:rFonts w:eastAsia="Times New Roman"/>
    </w:rPr>
  </w:style>
  <w:style w:type="paragraph" w:styleId="Subtitle">
    <w:name w:val="Subtitle"/>
    <w:basedOn w:val="Normal"/>
    <w:next w:val="Normal"/>
    <w:link w:val="SubtitleChar"/>
    <w:qFormat/>
    <w:rsid w:val="0061077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1077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610770"/>
    <w:pPr>
      <w:spacing w:after="0"/>
      <w:ind w:left="200" w:hanging="200"/>
    </w:pPr>
  </w:style>
  <w:style w:type="paragraph" w:styleId="TableofFigures">
    <w:name w:val="table of figures"/>
    <w:basedOn w:val="Normal"/>
    <w:next w:val="Normal"/>
    <w:rsid w:val="00610770"/>
    <w:pPr>
      <w:spacing w:after="0"/>
    </w:pPr>
  </w:style>
  <w:style w:type="paragraph" w:styleId="Title">
    <w:name w:val="Title"/>
    <w:basedOn w:val="Normal"/>
    <w:next w:val="Normal"/>
    <w:link w:val="TitleChar"/>
    <w:qFormat/>
    <w:rsid w:val="0061077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1077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1077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1077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PlaceholderText">
    <w:name w:val="Placeholder Text"/>
    <w:basedOn w:val="DefaultParagraphFont"/>
    <w:uiPriority w:val="99"/>
    <w:semiHidden/>
    <w:rsid w:val="0027453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52053893">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645283679">
      <w:bodyDiv w:val="1"/>
      <w:marLeft w:val="0"/>
      <w:marRight w:val="0"/>
      <w:marTop w:val="0"/>
      <w:marBottom w:val="0"/>
      <w:divBdr>
        <w:top w:val="none" w:sz="0" w:space="0" w:color="auto"/>
        <w:left w:val="none" w:sz="0" w:space="0" w:color="auto"/>
        <w:bottom w:val="none" w:sz="0" w:space="0" w:color="auto"/>
        <w:right w:val="none" w:sz="0" w:space="0" w:color="auto"/>
      </w:divBdr>
    </w:div>
    <w:div w:id="887451671">
      <w:bodyDiv w:val="1"/>
      <w:marLeft w:val="0"/>
      <w:marRight w:val="0"/>
      <w:marTop w:val="0"/>
      <w:marBottom w:val="0"/>
      <w:divBdr>
        <w:top w:val="none" w:sz="0" w:space="0" w:color="auto"/>
        <w:left w:val="none" w:sz="0" w:space="0" w:color="auto"/>
        <w:bottom w:val="none" w:sz="0" w:space="0" w:color="auto"/>
        <w:right w:val="none" w:sz="0" w:space="0" w:color="auto"/>
      </w:divBdr>
    </w:div>
    <w:div w:id="997882557">
      <w:bodyDiv w:val="1"/>
      <w:marLeft w:val="0"/>
      <w:marRight w:val="0"/>
      <w:marTop w:val="0"/>
      <w:marBottom w:val="0"/>
      <w:divBdr>
        <w:top w:val="none" w:sz="0" w:space="0" w:color="auto"/>
        <w:left w:val="none" w:sz="0" w:space="0" w:color="auto"/>
        <w:bottom w:val="none" w:sz="0" w:space="0" w:color="auto"/>
        <w:right w:val="none" w:sz="0" w:space="0" w:color="auto"/>
      </w:divBdr>
    </w:div>
    <w:div w:id="1028456727">
      <w:bodyDiv w:val="1"/>
      <w:marLeft w:val="0"/>
      <w:marRight w:val="0"/>
      <w:marTop w:val="0"/>
      <w:marBottom w:val="0"/>
      <w:divBdr>
        <w:top w:val="none" w:sz="0" w:space="0" w:color="auto"/>
        <w:left w:val="none" w:sz="0" w:space="0" w:color="auto"/>
        <w:bottom w:val="none" w:sz="0" w:space="0" w:color="auto"/>
        <w:right w:val="none" w:sz="0" w:space="0" w:color="auto"/>
      </w:divBdr>
    </w:div>
    <w:div w:id="1123159281">
      <w:bodyDiv w:val="1"/>
      <w:marLeft w:val="0"/>
      <w:marRight w:val="0"/>
      <w:marTop w:val="0"/>
      <w:marBottom w:val="0"/>
      <w:divBdr>
        <w:top w:val="none" w:sz="0" w:space="0" w:color="auto"/>
        <w:left w:val="none" w:sz="0" w:space="0" w:color="auto"/>
        <w:bottom w:val="none" w:sz="0" w:space="0" w:color="auto"/>
        <w:right w:val="none" w:sz="0" w:space="0" w:color="auto"/>
      </w:divBdr>
    </w:div>
    <w:div w:id="1199976751">
      <w:bodyDiv w:val="1"/>
      <w:marLeft w:val="0"/>
      <w:marRight w:val="0"/>
      <w:marTop w:val="0"/>
      <w:marBottom w:val="0"/>
      <w:divBdr>
        <w:top w:val="none" w:sz="0" w:space="0" w:color="auto"/>
        <w:left w:val="none" w:sz="0" w:space="0" w:color="auto"/>
        <w:bottom w:val="none" w:sz="0" w:space="0" w:color="auto"/>
        <w:right w:val="none" w:sz="0" w:space="0" w:color="auto"/>
      </w:divBdr>
    </w:div>
    <w:div w:id="1591044286">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886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1.bin"/><Relationship Id="rId21" Type="http://schemas.openxmlformats.org/officeDocument/2006/relationships/oleObject" Target="embeddings/oleObject5.bin"/><Relationship Id="rId42" Type="http://schemas.openxmlformats.org/officeDocument/2006/relationships/oleObject" Target="embeddings/oleObject17.bin"/><Relationship Id="rId63" Type="http://schemas.openxmlformats.org/officeDocument/2006/relationships/oleObject" Target="embeddings/oleObject31.bin"/><Relationship Id="rId84" Type="http://schemas.openxmlformats.org/officeDocument/2006/relationships/oleObject" Target="embeddings/oleObject52.bin"/><Relationship Id="rId138" Type="http://schemas.openxmlformats.org/officeDocument/2006/relationships/oleObject" Target="embeddings/oleObject84.bin"/><Relationship Id="rId159" Type="http://schemas.openxmlformats.org/officeDocument/2006/relationships/oleObject" Target="embeddings/oleObject99.bin"/><Relationship Id="rId170" Type="http://schemas.openxmlformats.org/officeDocument/2006/relationships/oleObject" Target="embeddings/oleObject105.bin"/><Relationship Id="rId191" Type="http://schemas.openxmlformats.org/officeDocument/2006/relationships/fontTable" Target="fontTable.xml"/><Relationship Id="rId107" Type="http://schemas.openxmlformats.org/officeDocument/2006/relationships/oleObject" Target="embeddings/oleObject65.bin"/><Relationship Id="rId11" Type="http://schemas.openxmlformats.org/officeDocument/2006/relationships/header" Target="header1.xml"/><Relationship Id="rId32" Type="http://schemas.openxmlformats.org/officeDocument/2006/relationships/image" Target="media/image10.wmf"/><Relationship Id="rId53" Type="http://schemas.openxmlformats.org/officeDocument/2006/relationships/image" Target="media/image19.wmf"/><Relationship Id="rId74" Type="http://schemas.openxmlformats.org/officeDocument/2006/relationships/oleObject" Target="embeddings/oleObject42.bin"/><Relationship Id="rId128" Type="http://schemas.openxmlformats.org/officeDocument/2006/relationships/image" Target="media/image40.wmf"/><Relationship Id="rId149" Type="http://schemas.openxmlformats.org/officeDocument/2006/relationships/oleObject" Target="embeddings/oleObject91.bin"/><Relationship Id="rId5" Type="http://schemas.openxmlformats.org/officeDocument/2006/relationships/webSettings" Target="webSettings.xml"/><Relationship Id="rId95" Type="http://schemas.openxmlformats.org/officeDocument/2006/relationships/oleObject" Target="embeddings/oleObject58.bin"/><Relationship Id="rId160" Type="http://schemas.openxmlformats.org/officeDocument/2006/relationships/image" Target="media/image50.wmf"/><Relationship Id="rId181" Type="http://schemas.openxmlformats.org/officeDocument/2006/relationships/oleObject" Target="embeddings/oleObject114.bin"/><Relationship Id="rId22" Type="http://schemas.openxmlformats.org/officeDocument/2006/relationships/image" Target="media/image6.wmf"/><Relationship Id="rId43" Type="http://schemas.openxmlformats.org/officeDocument/2006/relationships/oleObject" Target="embeddings/oleObject18.bin"/><Relationship Id="rId64" Type="http://schemas.openxmlformats.org/officeDocument/2006/relationships/oleObject" Target="embeddings/oleObject32.bin"/><Relationship Id="rId118" Type="http://schemas.openxmlformats.org/officeDocument/2006/relationships/image" Target="media/image36.wmf"/><Relationship Id="rId139" Type="http://schemas.openxmlformats.org/officeDocument/2006/relationships/image" Target="media/image44.wmf"/><Relationship Id="rId85" Type="http://schemas.openxmlformats.org/officeDocument/2006/relationships/oleObject" Target="embeddings/oleObject53.bin"/><Relationship Id="rId150" Type="http://schemas.openxmlformats.org/officeDocument/2006/relationships/oleObject" Target="embeddings/oleObject92.bin"/><Relationship Id="rId171" Type="http://schemas.openxmlformats.org/officeDocument/2006/relationships/oleObject" Target="embeddings/oleObject106.bin"/><Relationship Id="rId192" Type="http://schemas.microsoft.com/office/2011/relationships/people" Target="people.xml"/><Relationship Id="rId12" Type="http://schemas.openxmlformats.org/officeDocument/2006/relationships/image" Target="media/image1.wmf"/><Relationship Id="rId33" Type="http://schemas.openxmlformats.org/officeDocument/2006/relationships/oleObject" Target="embeddings/oleObject12.bin"/><Relationship Id="rId108" Type="http://schemas.openxmlformats.org/officeDocument/2006/relationships/oleObject" Target="embeddings/oleObject66.bin"/><Relationship Id="rId129" Type="http://schemas.openxmlformats.org/officeDocument/2006/relationships/oleObject" Target="embeddings/oleObject78.bin"/><Relationship Id="rId54" Type="http://schemas.openxmlformats.org/officeDocument/2006/relationships/oleObject" Target="embeddings/oleObject24.bin"/><Relationship Id="rId75" Type="http://schemas.openxmlformats.org/officeDocument/2006/relationships/oleObject" Target="embeddings/oleObject43.bin"/><Relationship Id="rId96" Type="http://schemas.openxmlformats.org/officeDocument/2006/relationships/image" Target="media/image27.wmf"/><Relationship Id="rId140" Type="http://schemas.openxmlformats.org/officeDocument/2006/relationships/oleObject" Target="embeddings/oleObject85.bin"/><Relationship Id="rId161" Type="http://schemas.openxmlformats.org/officeDocument/2006/relationships/oleObject" Target="embeddings/oleObject100.bin"/><Relationship Id="rId182" Type="http://schemas.openxmlformats.org/officeDocument/2006/relationships/oleObject" Target="embeddings/oleObject115.bin"/><Relationship Id="rId6" Type="http://schemas.openxmlformats.org/officeDocument/2006/relationships/footnotes" Target="footnotes.xml"/><Relationship Id="rId23" Type="http://schemas.openxmlformats.org/officeDocument/2006/relationships/oleObject" Target="embeddings/oleObject6.bin"/><Relationship Id="rId119" Type="http://schemas.openxmlformats.org/officeDocument/2006/relationships/oleObject" Target="embeddings/oleObject72.bin"/><Relationship Id="rId44" Type="http://schemas.openxmlformats.org/officeDocument/2006/relationships/image" Target="media/image15.wmf"/><Relationship Id="rId65" Type="http://schemas.openxmlformats.org/officeDocument/2006/relationships/oleObject" Target="embeddings/oleObject33.bin"/><Relationship Id="rId86" Type="http://schemas.openxmlformats.org/officeDocument/2006/relationships/image" Target="media/image22.wmf"/><Relationship Id="rId130" Type="http://schemas.openxmlformats.org/officeDocument/2006/relationships/image" Target="media/image41.wmf"/><Relationship Id="rId151" Type="http://schemas.openxmlformats.org/officeDocument/2006/relationships/image" Target="media/image48.wmf"/><Relationship Id="rId172" Type="http://schemas.openxmlformats.org/officeDocument/2006/relationships/image" Target="media/image55.wmf"/><Relationship Id="rId193" Type="http://schemas.openxmlformats.org/officeDocument/2006/relationships/theme" Target="theme/theme1.xml"/><Relationship Id="rId13" Type="http://schemas.openxmlformats.org/officeDocument/2006/relationships/oleObject" Target="embeddings/oleObject1.bin"/><Relationship Id="rId109" Type="http://schemas.openxmlformats.org/officeDocument/2006/relationships/oleObject" Target="embeddings/oleObject67.bin"/><Relationship Id="rId34" Type="http://schemas.openxmlformats.org/officeDocument/2006/relationships/image" Target="media/image11.wmf"/><Relationship Id="rId50" Type="http://schemas.openxmlformats.org/officeDocument/2006/relationships/image" Target="media/image18.wmf"/><Relationship Id="rId55" Type="http://schemas.openxmlformats.org/officeDocument/2006/relationships/oleObject" Target="embeddings/oleObject25.bin"/><Relationship Id="rId76" Type="http://schemas.openxmlformats.org/officeDocument/2006/relationships/oleObject" Target="embeddings/oleObject44.bin"/><Relationship Id="rId97" Type="http://schemas.openxmlformats.org/officeDocument/2006/relationships/oleObject" Target="embeddings/oleObject59.bin"/><Relationship Id="rId104" Type="http://schemas.openxmlformats.org/officeDocument/2006/relationships/image" Target="media/image30.wmf"/><Relationship Id="rId120" Type="http://schemas.openxmlformats.org/officeDocument/2006/relationships/image" Target="media/image37.wmf"/><Relationship Id="rId125" Type="http://schemas.openxmlformats.org/officeDocument/2006/relationships/oleObject" Target="embeddings/oleObject76.bin"/><Relationship Id="rId141" Type="http://schemas.openxmlformats.org/officeDocument/2006/relationships/image" Target="media/image45.wmf"/><Relationship Id="rId146" Type="http://schemas.openxmlformats.org/officeDocument/2006/relationships/oleObject" Target="embeddings/oleObject89.bin"/><Relationship Id="rId167" Type="http://schemas.openxmlformats.org/officeDocument/2006/relationships/oleObject" Target="embeddings/oleObject103.bin"/><Relationship Id="rId188" Type="http://schemas.openxmlformats.org/officeDocument/2006/relationships/oleObject" Target="embeddings/oleObject118.bin"/><Relationship Id="rId7" Type="http://schemas.openxmlformats.org/officeDocument/2006/relationships/endnotes" Target="endnotes.xml"/><Relationship Id="rId71" Type="http://schemas.openxmlformats.org/officeDocument/2006/relationships/oleObject" Target="embeddings/oleObject39.bin"/><Relationship Id="rId92" Type="http://schemas.openxmlformats.org/officeDocument/2006/relationships/oleObject" Target="embeddings/oleObject56.bin"/><Relationship Id="rId162" Type="http://schemas.openxmlformats.org/officeDocument/2006/relationships/image" Target="media/image51.wmf"/><Relationship Id="rId183" Type="http://schemas.openxmlformats.org/officeDocument/2006/relationships/image" Target="media/image57.wmf"/><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oleObject" Target="embeddings/oleObject7.bin"/><Relationship Id="rId40" Type="http://schemas.openxmlformats.org/officeDocument/2006/relationships/image" Target="media/image14.wmf"/><Relationship Id="rId45" Type="http://schemas.openxmlformats.org/officeDocument/2006/relationships/oleObject" Target="embeddings/oleObject19.bin"/><Relationship Id="rId66" Type="http://schemas.openxmlformats.org/officeDocument/2006/relationships/oleObject" Target="embeddings/oleObject34.bin"/><Relationship Id="rId87" Type="http://schemas.openxmlformats.org/officeDocument/2006/relationships/image" Target="media/image23.wmf"/><Relationship Id="rId110" Type="http://schemas.openxmlformats.org/officeDocument/2006/relationships/image" Target="media/image32.wmf"/><Relationship Id="rId115" Type="http://schemas.openxmlformats.org/officeDocument/2006/relationships/oleObject" Target="embeddings/oleObject70.bin"/><Relationship Id="rId131" Type="http://schemas.openxmlformats.org/officeDocument/2006/relationships/oleObject" Target="embeddings/oleObject79.bin"/><Relationship Id="rId136" Type="http://schemas.openxmlformats.org/officeDocument/2006/relationships/image" Target="media/image43.wmf"/><Relationship Id="rId157" Type="http://schemas.openxmlformats.org/officeDocument/2006/relationships/oleObject" Target="embeddings/oleObject97.bin"/><Relationship Id="rId178" Type="http://schemas.openxmlformats.org/officeDocument/2006/relationships/oleObject" Target="embeddings/oleObject111.bin"/><Relationship Id="rId61" Type="http://schemas.openxmlformats.org/officeDocument/2006/relationships/oleObject" Target="embeddings/oleObject30.bin"/><Relationship Id="rId82" Type="http://schemas.openxmlformats.org/officeDocument/2006/relationships/oleObject" Target="embeddings/oleObject50.bin"/><Relationship Id="rId152" Type="http://schemas.openxmlformats.org/officeDocument/2006/relationships/oleObject" Target="embeddings/oleObject93.bin"/><Relationship Id="rId173" Type="http://schemas.openxmlformats.org/officeDocument/2006/relationships/oleObject" Target="embeddings/oleObject107.bin"/><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image" Target="media/image9.wmf"/><Relationship Id="rId35" Type="http://schemas.openxmlformats.org/officeDocument/2006/relationships/oleObject" Target="embeddings/oleObject13.bin"/><Relationship Id="rId56" Type="http://schemas.openxmlformats.org/officeDocument/2006/relationships/oleObject" Target="embeddings/oleObject26.bin"/><Relationship Id="rId77" Type="http://schemas.openxmlformats.org/officeDocument/2006/relationships/oleObject" Target="embeddings/oleObject45.bin"/><Relationship Id="rId100" Type="http://schemas.openxmlformats.org/officeDocument/2006/relationships/oleObject" Target="embeddings/oleObject61.bin"/><Relationship Id="rId105" Type="http://schemas.openxmlformats.org/officeDocument/2006/relationships/oleObject" Target="embeddings/oleObject64.bin"/><Relationship Id="rId126" Type="http://schemas.openxmlformats.org/officeDocument/2006/relationships/image" Target="media/image39.wmf"/><Relationship Id="rId147" Type="http://schemas.openxmlformats.org/officeDocument/2006/relationships/oleObject" Target="embeddings/oleObject90.bin"/><Relationship Id="rId168" Type="http://schemas.openxmlformats.org/officeDocument/2006/relationships/oleObject" Target="embeddings/oleObject104.bin"/><Relationship Id="rId8" Type="http://schemas.openxmlformats.org/officeDocument/2006/relationships/hyperlink" Target="http://www.3gpp.org/3G_Specs/CRs.htm" TargetMode="External"/><Relationship Id="rId51" Type="http://schemas.openxmlformats.org/officeDocument/2006/relationships/oleObject" Target="embeddings/oleObject22.bin"/><Relationship Id="rId72" Type="http://schemas.openxmlformats.org/officeDocument/2006/relationships/oleObject" Target="embeddings/oleObject40.bin"/><Relationship Id="rId93" Type="http://schemas.openxmlformats.org/officeDocument/2006/relationships/image" Target="media/image26.wmf"/><Relationship Id="rId98" Type="http://schemas.openxmlformats.org/officeDocument/2006/relationships/image" Target="media/image28.wmf"/><Relationship Id="rId121" Type="http://schemas.openxmlformats.org/officeDocument/2006/relationships/oleObject" Target="embeddings/oleObject73.bin"/><Relationship Id="rId142" Type="http://schemas.openxmlformats.org/officeDocument/2006/relationships/oleObject" Target="embeddings/oleObject86.bin"/><Relationship Id="rId163" Type="http://schemas.openxmlformats.org/officeDocument/2006/relationships/oleObject" Target="embeddings/oleObject101.bin"/><Relationship Id="rId184" Type="http://schemas.openxmlformats.org/officeDocument/2006/relationships/oleObject" Target="embeddings/oleObject116.bin"/><Relationship Id="rId189" Type="http://schemas.openxmlformats.org/officeDocument/2006/relationships/header" Target="header2.xml"/><Relationship Id="rId3" Type="http://schemas.openxmlformats.org/officeDocument/2006/relationships/styles" Target="styles.xml"/><Relationship Id="rId25" Type="http://schemas.openxmlformats.org/officeDocument/2006/relationships/oleObject" Target="embeddings/oleObject8.bin"/><Relationship Id="rId46" Type="http://schemas.openxmlformats.org/officeDocument/2006/relationships/image" Target="media/image16.wmf"/><Relationship Id="rId67" Type="http://schemas.openxmlformats.org/officeDocument/2006/relationships/oleObject" Target="embeddings/oleObject35.bin"/><Relationship Id="rId116" Type="http://schemas.openxmlformats.org/officeDocument/2006/relationships/image" Target="media/image35.wmf"/><Relationship Id="rId137" Type="http://schemas.openxmlformats.org/officeDocument/2006/relationships/oleObject" Target="embeddings/oleObject83.bin"/><Relationship Id="rId158" Type="http://schemas.openxmlformats.org/officeDocument/2006/relationships/oleObject" Target="embeddings/oleObject98.bin"/><Relationship Id="rId20" Type="http://schemas.openxmlformats.org/officeDocument/2006/relationships/image" Target="media/image5.wmf"/><Relationship Id="rId41" Type="http://schemas.openxmlformats.org/officeDocument/2006/relationships/oleObject" Target="embeddings/oleObject16.bin"/><Relationship Id="rId62" Type="http://schemas.openxmlformats.org/officeDocument/2006/relationships/image" Target="media/image21.wmf"/><Relationship Id="rId83" Type="http://schemas.openxmlformats.org/officeDocument/2006/relationships/oleObject" Target="embeddings/oleObject51.bin"/><Relationship Id="rId88" Type="http://schemas.openxmlformats.org/officeDocument/2006/relationships/oleObject" Target="embeddings/oleObject54.bin"/><Relationship Id="rId111" Type="http://schemas.openxmlformats.org/officeDocument/2006/relationships/oleObject" Target="embeddings/oleObject68.bin"/><Relationship Id="rId132" Type="http://schemas.openxmlformats.org/officeDocument/2006/relationships/oleObject" Target="embeddings/oleObject80.bin"/><Relationship Id="rId153" Type="http://schemas.openxmlformats.org/officeDocument/2006/relationships/oleObject" Target="embeddings/oleObject94.bin"/><Relationship Id="rId174" Type="http://schemas.openxmlformats.org/officeDocument/2006/relationships/image" Target="media/image56.wmf"/><Relationship Id="rId179" Type="http://schemas.openxmlformats.org/officeDocument/2006/relationships/oleObject" Target="embeddings/oleObject112.bin"/><Relationship Id="rId190" Type="http://schemas.openxmlformats.org/officeDocument/2006/relationships/footer" Target="footer1.xml"/><Relationship Id="rId15" Type="http://schemas.openxmlformats.org/officeDocument/2006/relationships/oleObject" Target="embeddings/oleObject2.bin"/><Relationship Id="rId36" Type="http://schemas.openxmlformats.org/officeDocument/2006/relationships/image" Target="media/image12.wmf"/><Relationship Id="rId57" Type="http://schemas.openxmlformats.org/officeDocument/2006/relationships/image" Target="media/image20.wmf"/><Relationship Id="rId106" Type="http://schemas.openxmlformats.org/officeDocument/2006/relationships/image" Target="media/image31.wmf"/><Relationship Id="rId127" Type="http://schemas.openxmlformats.org/officeDocument/2006/relationships/oleObject" Target="embeddings/oleObject77.bin"/><Relationship Id="rId10" Type="http://schemas.openxmlformats.org/officeDocument/2006/relationships/hyperlink" Target="http://www.3gpp.org/ftp/Specs/html-info/21900.htm" TargetMode="External"/><Relationship Id="rId31" Type="http://schemas.openxmlformats.org/officeDocument/2006/relationships/oleObject" Target="embeddings/oleObject11.bin"/><Relationship Id="rId52" Type="http://schemas.openxmlformats.org/officeDocument/2006/relationships/oleObject" Target="embeddings/oleObject23.bin"/><Relationship Id="rId73" Type="http://schemas.openxmlformats.org/officeDocument/2006/relationships/oleObject" Target="embeddings/oleObject41.bin"/><Relationship Id="rId78" Type="http://schemas.openxmlformats.org/officeDocument/2006/relationships/oleObject" Target="embeddings/oleObject46.bin"/><Relationship Id="rId94" Type="http://schemas.openxmlformats.org/officeDocument/2006/relationships/oleObject" Target="embeddings/oleObject57.bin"/><Relationship Id="rId99" Type="http://schemas.openxmlformats.org/officeDocument/2006/relationships/oleObject" Target="embeddings/oleObject60.bin"/><Relationship Id="rId101" Type="http://schemas.openxmlformats.org/officeDocument/2006/relationships/image" Target="media/image29.wmf"/><Relationship Id="rId122" Type="http://schemas.openxmlformats.org/officeDocument/2006/relationships/image" Target="media/image38.wmf"/><Relationship Id="rId143" Type="http://schemas.openxmlformats.org/officeDocument/2006/relationships/oleObject" Target="embeddings/oleObject87.bin"/><Relationship Id="rId148" Type="http://schemas.openxmlformats.org/officeDocument/2006/relationships/image" Target="media/image47.wmf"/><Relationship Id="rId164" Type="http://schemas.openxmlformats.org/officeDocument/2006/relationships/image" Target="media/image52.wmf"/><Relationship Id="rId169" Type="http://schemas.openxmlformats.org/officeDocument/2006/relationships/image" Target="media/image54.wmf"/><Relationship Id="rId185" Type="http://schemas.openxmlformats.org/officeDocument/2006/relationships/image" Target="media/image58.wmf"/><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oleObject" Target="embeddings/oleObject113.bin"/><Relationship Id="rId26" Type="http://schemas.openxmlformats.org/officeDocument/2006/relationships/image" Target="media/image7.wmf"/><Relationship Id="rId47" Type="http://schemas.openxmlformats.org/officeDocument/2006/relationships/oleObject" Target="embeddings/oleObject20.bin"/><Relationship Id="rId68" Type="http://schemas.openxmlformats.org/officeDocument/2006/relationships/oleObject" Target="embeddings/oleObject36.bin"/><Relationship Id="rId89" Type="http://schemas.openxmlformats.org/officeDocument/2006/relationships/image" Target="media/image24.wmf"/><Relationship Id="rId112" Type="http://schemas.openxmlformats.org/officeDocument/2006/relationships/image" Target="media/image33.wmf"/><Relationship Id="rId133" Type="http://schemas.openxmlformats.org/officeDocument/2006/relationships/oleObject" Target="embeddings/oleObject81.bin"/><Relationship Id="rId154" Type="http://schemas.openxmlformats.org/officeDocument/2006/relationships/image" Target="media/image49.wmf"/><Relationship Id="rId175" Type="http://schemas.openxmlformats.org/officeDocument/2006/relationships/oleObject" Target="embeddings/oleObject108.bin"/><Relationship Id="rId16" Type="http://schemas.openxmlformats.org/officeDocument/2006/relationships/image" Target="media/image3.wmf"/><Relationship Id="rId37" Type="http://schemas.openxmlformats.org/officeDocument/2006/relationships/oleObject" Target="embeddings/oleObject14.bin"/><Relationship Id="rId58" Type="http://schemas.openxmlformats.org/officeDocument/2006/relationships/oleObject" Target="embeddings/oleObject27.bin"/><Relationship Id="rId79" Type="http://schemas.openxmlformats.org/officeDocument/2006/relationships/oleObject" Target="embeddings/oleObject47.bin"/><Relationship Id="rId102" Type="http://schemas.openxmlformats.org/officeDocument/2006/relationships/oleObject" Target="embeddings/oleObject62.bin"/><Relationship Id="rId123" Type="http://schemas.openxmlformats.org/officeDocument/2006/relationships/oleObject" Target="embeddings/oleObject74.bin"/><Relationship Id="rId144" Type="http://schemas.openxmlformats.org/officeDocument/2006/relationships/oleObject" Target="embeddings/oleObject88.bin"/><Relationship Id="rId90" Type="http://schemas.openxmlformats.org/officeDocument/2006/relationships/image" Target="media/image25.wmf"/><Relationship Id="rId165" Type="http://schemas.openxmlformats.org/officeDocument/2006/relationships/oleObject" Target="embeddings/oleObject102.bin"/><Relationship Id="rId186" Type="http://schemas.openxmlformats.org/officeDocument/2006/relationships/oleObject" Target="embeddings/oleObject117.bin"/><Relationship Id="rId27" Type="http://schemas.openxmlformats.org/officeDocument/2006/relationships/oleObject" Target="embeddings/oleObject9.bin"/><Relationship Id="rId48" Type="http://schemas.openxmlformats.org/officeDocument/2006/relationships/image" Target="media/image17.wmf"/><Relationship Id="rId69" Type="http://schemas.openxmlformats.org/officeDocument/2006/relationships/oleObject" Target="embeddings/oleObject37.bin"/><Relationship Id="rId113" Type="http://schemas.openxmlformats.org/officeDocument/2006/relationships/oleObject" Target="embeddings/oleObject69.bin"/><Relationship Id="rId134" Type="http://schemas.openxmlformats.org/officeDocument/2006/relationships/image" Target="media/image42.wmf"/><Relationship Id="rId80" Type="http://schemas.openxmlformats.org/officeDocument/2006/relationships/oleObject" Target="embeddings/oleObject48.bin"/><Relationship Id="rId155" Type="http://schemas.openxmlformats.org/officeDocument/2006/relationships/oleObject" Target="embeddings/oleObject95.bin"/><Relationship Id="rId176" Type="http://schemas.openxmlformats.org/officeDocument/2006/relationships/oleObject" Target="embeddings/oleObject109.bin"/><Relationship Id="rId17" Type="http://schemas.openxmlformats.org/officeDocument/2006/relationships/oleObject" Target="embeddings/oleObject3.bin"/><Relationship Id="rId38" Type="http://schemas.openxmlformats.org/officeDocument/2006/relationships/image" Target="media/image13.wmf"/><Relationship Id="rId59" Type="http://schemas.openxmlformats.org/officeDocument/2006/relationships/oleObject" Target="embeddings/oleObject28.bin"/><Relationship Id="rId103" Type="http://schemas.openxmlformats.org/officeDocument/2006/relationships/oleObject" Target="embeddings/oleObject63.bin"/><Relationship Id="rId124" Type="http://schemas.openxmlformats.org/officeDocument/2006/relationships/oleObject" Target="embeddings/oleObject75.bin"/><Relationship Id="rId70" Type="http://schemas.openxmlformats.org/officeDocument/2006/relationships/oleObject" Target="embeddings/oleObject38.bin"/><Relationship Id="rId91" Type="http://schemas.openxmlformats.org/officeDocument/2006/relationships/oleObject" Target="embeddings/oleObject55.bin"/><Relationship Id="rId145" Type="http://schemas.openxmlformats.org/officeDocument/2006/relationships/image" Target="media/image46.wmf"/><Relationship Id="rId166" Type="http://schemas.openxmlformats.org/officeDocument/2006/relationships/image" Target="media/image53.wmf"/><Relationship Id="rId187" Type="http://schemas.openxmlformats.org/officeDocument/2006/relationships/image" Target="media/image59.wmf"/><Relationship Id="rId1" Type="http://schemas.openxmlformats.org/officeDocument/2006/relationships/customXml" Target="../customXml/item1.xml"/><Relationship Id="rId28" Type="http://schemas.openxmlformats.org/officeDocument/2006/relationships/image" Target="media/image8.wmf"/><Relationship Id="rId49" Type="http://schemas.openxmlformats.org/officeDocument/2006/relationships/oleObject" Target="embeddings/oleObject21.bin"/><Relationship Id="rId114" Type="http://schemas.openxmlformats.org/officeDocument/2006/relationships/image" Target="media/image34.wmf"/><Relationship Id="rId60" Type="http://schemas.openxmlformats.org/officeDocument/2006/relationships/oleObject" Target="embeddings/oleObject29.bin"/><Relationship Id="rId81" Type="http://schemas.openxmlformats.org/officeDocument/2006/relationships/oleObject" Target="embeddings/oleObject49.bin"/><Relationship Id="rId135" Type="http://schemas.openxmlformats.org/officeDocument/2006/relationships/oleObject" Target="embeddings/oleObject82.bin"/><Relationship Id="rId156" Type="http://schemas.openxmlformats.org/officeDocument/2006/relationships/oleObject" Target="embeddings/oleObject96.bin"/><Relationship Id="rId177" Type="http://schemas.openxmlformats.org/officeDocument/2006/relationships/oleObject" Target="embeddings/oleObject110.bin"/><Relationship Id="rId18" Type="http://schemas.openxmlformats.org/officeDocument/2006/relationships/image" Target="media/image4.wmf"/><Relationship Id="rId39" Type="http://schemas.openxmlformats.org/officeDocument/2006/relationships/oleObject" Target="embeddings/oleObject1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17</Pages>
  <Words>5975</Words>
  <Characters>34064</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39960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MM2</cp:lastModifiedBy>
  <cp:revision>7</cp:revision>
  <cp:lastPrinted>2007-03-03T11:31:00Z</cp:lastPrinted>
  <dcterms:created xsi:type="dcterms:W3CDTF">2025-05-25T18:49:00Z</dcterms:created>
  <dcterms:modified xsi:type="dcterms:W3CDTF">2025-06-02T23:40:00Z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